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1E62" w14:textId="77777777" w:rsidR="001D0184" w:rsidRPr="009F5B80" w:rsidRDefault="009F5B80" w:rsidP="003E6CEE">
      <w:pPr>
        <w:pBdr>
          <w:bottom w:val="single" w:sz="6" w:space="1" w:color="auto"/>
        </w:pBdr>
        <w:tabs>
          <w:tab w:val="right" w:pos="9468"/>
        </w:tabs>
        <w:ind w:right="1138"/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64D65CC8" w14:textId="77777777" w:rsidR="001D0184" w:rsidRDefault="001D0184" w:rsidP="003E6CEE">
      <w:pPr>
        <w:ind w:right="1138"/>
      </w:pPr>
    </w:p>
    <w:p w14:paraId="0EB253EE" w14:textId="77777777" w:rsidR="001D0184" w:rsidRDefault="001D0184" w:rsidP="003E6CEE">
      <w:pPr>
        <w:ind w:right="1138"/>
      </w:pPr>
    </w:p>
    <w:p w14:paraId="4656AE51" w14:textId="6FF1151A" w:rsidR="001D0184" w:rsidRPr="00A671FA" w:rsidRDefault="001512A3" w:rsidP="00A671FA">
      <w:pPr>
        <w:pStyle w:val="Heading1"/>
        <w:rPr>
          <w:sz w:val="48"/>
          <w:szCs w:val="220"/>
        </w:rPr>
      </w:pPr>
      <w:r w:rsidRPr="00A671FA">
        <w:rPr>
          <w:sz w:val="48"/>
          <w:szCs w:val="220"/>
        </w:rPr>
        <w:t>Mathematics Paper 1 2019</w:t>
      </w:r>
    </w:p>
    <w:p w14:paraId="066A4613" w14:textId="77777777" w:rsidR="009F5B80" w:rsidRDefault="009F5B80" w:rsidP="003E6CEE">
      <w:pPr>
        <w:ind w:right="1138"/>
        <w:jc w:val="right"/>
      </w:pPr>
    </w:p>
    <w:p w14:paraId="360F08EA" w14:textId="77777777" w:rsidR="009F5B80" w:rsidRDefault="009F5B80" w:rsidP="003E6CEE">
      <w:pPr>
        <w:ind w:right="1138"/>
        <w:jc w:val="right"/>
      </w:pPr>
    </w:p>
    <w:p w14:paraId="79D5D3D1" w14:textId="77777777" w:rsidR="009F5B80" w:rsidRDefault="009F5B80" w:rsidP="003E6CEE">
      <w:pPr>
        <w:pBdr>
          <w:bottom w:val="single" w:sz="6" w:space="1" w:color="auto"/>
        </w:pBdr>
        <w:ind w:right="996"/>
        <w:jc w:val="right"/>
      </w:pPr>
    </w:p>
    <w:p w14:paraId="1B2BFED3" w14:textId="77777777" w:rsidR="001D0184" w:rsidRDefault="001D0184" w:rsidP="003E6CEE">
      <w:pPr>
        <w:ind w:right="996"/>
        <w:jc w:val="right"/>
      </w:pPr>
    </w:p>
    <w:p w14:paraId="01DBAEE9" w14:textId="77777777" w:rsidR="001D0184" w:rsidRDefault="001D0184" w:rsidP="009F5B80">
      <w:pPr>
        <w:jc w:val="right"/>
      </w:pPr>
    </w:p>
    <w:p w14:paraId="63D1D458" w14:textId="77777777" w:rsidR="001D0184" w:rsidRPr="008E4AFF" w:rsidRDefault="001D0184" w:rsidP="00A671FA">
      <w:pPr>
        <w:pStyle w:val="Heading1"/>
      </w:pPr>
      <w:r w:rsidRPr="008E4AFF">
        <w:t>Fill in these boxes and read what is printed below.</w:t>
      </w:r>
    </w:p>
    <w:p w14:paraId="03CC1A8D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entre details"/>
      </w:tblPr>
      <w:tblGrid>
        <w:gridCol w:w="4729"/>
        <w:gridCol w:w="4729"/>
      </w:tblGrid>
      <w:tr w:rsidR="00AA56EA" w14:paraId="37EC7503" w14:textId="77777777" w:rsidTr="00F71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5F77DC92" w14:textId="0E214CB4" w:rsidR="00AA56EA" w:rsidRPr="00F71A3D" w:rsidRDefault="00AA56EA" w:rsidP="00F71A3D">
            <w:pPr>
              <w:pStyle w:val="Heading3"/>
              <w:outlineLvl w:val="2"/>
              <w:rPr>
                <w:b/>
                <w:bCs/>
              </w:rPr>
            </w:pPr>
            <w:r w:rsidRPr="00F71A3D">
              <w:rPr>
                <w:b/>
                <w:bCs/>
              </w:rPr>
              <w:t>Full name of centre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1455BAD0" w14:textId="5B0CC5B1" w:rsidR="00AA56EA" w:rsidRPr="00F71A3D" w:rsidRDefault="00AA56EA" w:rsidP="00F71A3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>Town</w:t>
            </w:r>
          </w:p>
        </w:tc>
      </w:tr>
      <w:tr w:rsidR="00AA56EA" w14:paraId="31EB757A" w14:textId="77777777" w:rsidTr="00F71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01B03F" w14:textId="77777777" w:rsidR="00AA56EA" w:rsidRDefault="00AA56EA" w:rsidP="009F5B80"/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D3302A" w14:textId="77777777" w:rsidR="00AA56EA" w:rsidRDefault="00AA56EA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350E3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152"/>
        <w:gridCol w:w="3153"/>
        <w:gridCol w:w="3153"/>
      </w:tblGrid>
      <w:tr w:rsidR="003A2AEA" w14:paraId="16BB13B0" w14:textId="77777777" w:rsidTr="00F71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12" w:space="0" w:color="FF0000"/>
            </w:tcBorders>
          </w:tcPr>
          <w:p w14:paraId="176445A6" w14:textId="187EC7BF" w:rsidR="003A2AEA" w:rsidRPr="00F71A3D" w:rsidRDefault="003A2AEA" w:rsidP="00F71A3D">
            <w:pPr>
              <w:pStyle w:val="Heading3"/>
              <w:outlineLvl w:val="2"/>
              <w:rPr>
                <w:b/>
                <w:bCs/>
              </w:rPr>
            </w:pPr>
            <w:r w:rsidRPr="00F71A3D">
              <w:rPr>
                <w:b/>
                <w:bCs/>
              </w:rPr>
              <w:t>Forename(s)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7CD0B15D" w14:textId="5C6642DA" w:rsidR="003A2AEA" w:rsidRPr="00F71A3D" w:rsidRDefault="003A2AEA" w:rsidP="00F71A3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>Surname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6D314899" w14:textId="07674215" w:rsidR="003A2AEA" w:rsidRPr="00F71A3D" w:rsidRDefault="003A2AEA" w:rsidP="00F71A3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 xml:space="preserve">Number of </w:t>
            </w:r>
            <w:proofErr w:type="gramStart"/>
            <w:r w:rsidRPr="00F71A3D">
              <w:rPr>
                <w:b/>
                <w:bCs/>
              </w:rPr>
              <w:t>seat</w:t>
            </w:r>
            <w:proofErr w:type="gramEnd"/>
          </w:p>
        </w:tc>
      </w:tr>
      <w:tr w:rsidR="003A2AEA" w14:paraId="33756BDE" w14:textId="77777777" w:rsidTr="00F71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16626" w14:textId="77777777" w:rsidR="003A2AEA" w:rsidRDefault="003A2AEA" w:rsidP="009F5B80">
            <w:pPr>
              <w:tabs>
                <w:tab w:val="left" w:pos="5812"/>
              </w:tabs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58AD20" w14:textId="77777777" w:rsidR="003A2AEA" w:rsidRDefault="003A2AEA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8F67F10" w14:textId="77777777" w:rsidR="003A2AEA" w:rsidRDefault="003A2AEA" w:rsidP="003A2AEA">
            <w:pPr>
              <w:tabs>
                <w:tab w:val="left" w:pos="3780"/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A47E09" w14:textId="29ABBE80" w:rsidR="00CA6717" w:rsidRDefault="00CA6717" w:rsidP="009F5B8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729"/>
        <w:gridCol w:w="4729"/>
      </w:tblGrid>
      <w:tr w:rsidR="003A240F" w14:paraId="0C799454" w14:textId="77777777" w:rsidTr="00F71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7B62389D" w14:textId="272B4A64" w:rsidR="003A240F" w:rsidRPr="00F71A3D" w:rsidRDefault="003A240F" w:rsidP="00F71A3D">
            <w:pPr>
              <w:pStyle w:val="Heading3"/>
              <w:outlineLvl w:val="2"/>
              <w:rPr>
                <w:b/>
                <w:bCs/>
              </w:rPr>
            </w:pPr>
            <w:r w:rsidRPr="00F71A3D">
              <w:rPr>
                <w:b/>
                <w:bCs/>
              </w:rPr>
              <w:t>Date of birth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0222CF5B" w14:textId="3D504E51" w:rsidR="003A240F" w:rsidRPr="00F71A3D" w:rsidRDefault="003A240F" w:rsidP="00F71A3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1A3D">
              <w:rPr>
                <w:b/>
                <w:bCs/>
              </w:rPr>
              <w:t>Scottish candidate number</w:t>
            </w:r>
          </w:p>
        </w:tc>
      </w:tr>
      <w:tr w:rsidR="003A240F" w14:paraId="2E4A2CCC" w14:textId="77777777" w:rsidTr="00F71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3C0BD2" w14:textId="680CB9D4" w:rsidR="003A240F" w:rsidRDefault="003A240F" w:rsidP="009F5B80">
            <w:pPr>
              <w:tabs>
                <w:tab w:val="left" w:pos="5812"/>
              </w:tabs>
            </w:pPr>
          </w:p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9E55B1" w14:textId="77777777" w:rsidR="003A240F" w:rsidRDefault="003A240F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7EBCC" w14:textId="77777777" w:rsidR="00CC51FB" w:rsidRDefault="00CC51FB" w:rsidP="00FC6999">
      <w:pPr>
        <w:tabs>
          <w:tab w:val="left" w:pos="5812"/>
        </w:tabs>
        <w:ind w:right="713"/>
      </w:pPr>
    </w:p>
    <w:p w14:paraId="22BB74BC" w14:textId="3D828F41" w:rsidR="001D0184" w:rsidRDefault="009311DF" w:rsidP="00FC6999">
      <w:pPr>
        <w:tabs>
          <w:tab w:val="left" w:pos="3780"/>
          <w:tab w:val="left" w:pos="7920"/>
        </w:tabs>
        <w:ind w:right="713"/>
      </w:pPr>
      <w:r>
        <w:tab/>
      </w:r>
      <w:r>
        <w:tab/>
      </w:r>
    </w:p>
    <w:p w14:paraId="0FD8A7A8" w14:textId="0E6533BA" w:rsidR="000664E3" w:rsidRPr="003943DE" w:rsidRDefault="000664E3" w:rsidP="00FC6999">
      <w:pPr>
        <w:pStyle w:val="BodyText1"/>
        <w:ind w:right="713"/>
      </w:pPr>
      <w:r w:rsidRPr="003943DE">
        <w:t>Total marks — 50</w:t>
      </w:r>
    </w:p>
    <w:p w14:paraId="5B7E322C" w14:textId="77777777" w:rsidR="000664E3" w:rsidRDefault="000664E3" w:rsidP="00FC6999">
      <w:pPr>
        <w:pStyle w:val="BodyText1"/>
        <w:ind w:right="713"/>
      </w:pPr>
    </w:p>
    <w:p w14:paraId="05A483A5" w14:textId="77777777" w:rsidR="000664E3" w:rsidRDefault="000664E3" w:rsidP="00FC6999">
      <w:pPr>
        <w:pStyle w:val="BodyText1"/>
        <w:ind w:right="713"/>
      </w:pPr>
      <w:r>
        <w:t>Attempt ALL questions.</w:t>
      </w:r>
    </w:p>
    <w:p w14:paraId="135AF97B" w14:textId="77777777" w:rsidR="000664E3" w:rsidRPr="003943DE" w:rsidRDefault="000664E3" w:rsidP="00FC6999">
      <w:pPr>
        <w:pStyle w:val="BodyText1"/>
        <w:ind w:right="713"/>
      </w:pPr>
      <w:r w:rsidRPr="003943DE">
        <w:t>You may NOT use a calculator.</w:t>
      </w:r>
    </w:p>
    <w:p w14:paraId="2421A16D" w14:textId="77777777" w:rsidR="000664E3" w:rsidRDefault="000664E3" w:rsidP="00FC6999">
      <w:pPr>
        <w:pStyle w:val="BodyText1"/>
        <w:ind w:right="713"/>
      </w:pPr>
      <w:r>
        <w:t xml:space="preserve">To earn full </w:t>
      </w:r>
      <w:proofErr w:type="gramStart"/>
      <w:r>
        <w:t>marks</w:t>
      </w:r>
      <w:proofErr w:type="gramEnd"/>
      <w:r>
        <w:t xml:space="preserve"> you must show your working in your answers.</w:t>
      </w:r>
    </w:p>
    <w:p w14:paraId="393A9FD9" w14:textId="77777777" w:rsidR="000664E3" w:rsidRDefault="000664E3" w:rsidP="00FC6999">
      <w:pPr>
        <w:pStyle w:val="BodyText1"/>
        <w:ind w:right="713"/>
      </w:pPr>
      <w:r>
        <w:t>State the units for your answer where appropriate.</w:t>
      </w:r>
    </w:p>
    <w:p w14:paraId="014577BA" w14:textId="52D4DC8F" w:rsidR="000664E3" w:rsidRDefault="00F71A3D" w:rsidP="00FC6999">
      <w:pPr>
        <w:pStyle w:val="BodyText1"/>
        <w:ind w:right="713"/>
      </w:pPr>
      <w:r>
        <w:t>Type</w:t>
      </w:r>
      <w:r w:rsidR="000664E3">
        <w:t xml:space="preserve"> your answers clearly in the spaces provided in this booklet. Additional space for answers is provided at the end of this booklet. If you use this </w:t>
      </w:r>
      <w:proofErr w:type="gramStart"/>
      <w:r w:rsidR="000664E3">
        <w:t>space</w:t>
      </w:r>
      <w:proofErr w:type="gramEnd"/>
      <w:r w:rsidR="000664E3">
        <w:t xml:space="preserve"> you must clearly identify the question number you are attempting.</w:t>
      </w:r>
    </w:p>
    <w:p w14:paraId="6D77EC46" w14:textId="773CAC56" w:rsidR="001D0184" w:rsidRDefault="000664E3" w:rsidP="00FC6999">
      <w:pPr>
        <w:pStyle w:val="BodyText1"/>
        <w:ind w:right="713"/>
      </w:pPr>
      <w:r>
        <w:t xml:space="preserve">Before leaving the examination room you must </w:t>
      </w:r>
      <w:r w:rsidR="00F71A3D">
        <w:t xml:space="preserve">print </w:t>
      </w:r>
      <w:r>
        <w:t xml:space="preserve">this booklet </w:t>
      </w:r>
      <w:r w:rsidR="00F71A3D">
        <w:t xml:space="preserve">and give it </w:t>
      </w:r>
      <w:r>
        <w:t>to the Invigilator; if you do not, you may lose all the marks for this paper.</w:t>
      </w:r>
    </w:p>
    <w:p w14:paraId="2CB026FA" w14:textId="77777777" w:rsidR="001D0184" w:rsidRDefault="001D0184" w:rsidP="00FC6999">
      <w:pPr>
        <w:ind w:right="713"/>
      </w:pPr>
    </w:p>
    <w:p w14:paraId="227DBD35" w14:textId="77777777" w:rsidR="006C729B" w:rsidRDefault="006C729B" w:rsidP="009F5B80"/>
    <w:p w14:paraId="391624E8" w14:textId="5AD70AD0" w:rsidR="006C729B" w:rsidRPr="00194963" w:rsidRDefault="00F6482E" w:rsidP="00FC6999">
      <w:pPr>
        <w:pStyle w:val="Heading1"/>
        <w:ind w:right="713"/>
        <w:rPr>
          <w:b w:val="0"/>
        </w:rPr>
      </w:pPr>
      <w:r w:rsidRPr="00194963">
        <w:t>FORMULAE LIST</w:t>
      </w:r>
    </w:p>
    <w:p w14:paraId="51B3BA03" w14:textId="12386D91" w:rsidR="00586732" w:rsidRDefault="00586732" w:rsidP="00F2045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2"/>
        <w:gridCol w:w="4251"/>
      </w:tblGrid>
      <w:tr w:rsidR="00586732" w14:paraId="6F245B02" w14:textId="77777777" w:rsidTr="0084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2A3BEE1" w14:textId="79A5849A" w:rsidR="00586732" w:rsidRDefault="00F2045D" w:rsidP="009F5B80">
            <w:r>
              <w:t>Formula</w:t>
            </w:r>
          </w:p>
        </w:tc>
        <w:tc>
          <w:tcPr>
            <w:tcW w:w="4251" w:type="dxa"/>
          </w:tcPr>
          <w:p w14:paraId="6EDEA9C8" w14:textId="08193915" w:rsidR="00586732" w:rsidRDefault="00F2045D" w:rsidP="009F5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Equation</w:t>
            </w:r>
          </w:p>
        </w:tc>
      </w:tr>
      <w:tr w:rsidR="00586732" w14:paraId="088052F5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C45795" w14:textId="4E0BC4C3" w:rsidR="00586732" w:rsidRDefault="00F2045D" w:rsidP="009F5B80">
            <w:r>
              <w:t xml:space="preserve">The roots of </w:t>
            </w:r>
          </w:p>
        </w:tc>
        <w:tc>
          <w:tcPr>
            <w:tcW w:w="4251" w:type="dxa"/>
          </w:tcPr>
          <w:p w14:paraId="6760D2B5" w14:textId="64C4BE70" w:rsidR="00586732" w:rsidRPr="008E2E0C" w:rsidRDefault="00350805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 = 0</m:t>
              </m:r>
            </m:oMath>
            <w:r w:rsidR="00825791">
              <w:t xml:space="preserve"> are </w:t>
            </w:r>
            <m:oMath>
              <m:r>
                <w:rPr>
                  <w:rFonts w:ascii="Cambria Math" w:hAnsi="Cambria Math" w:cs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</m:t>
                  </m:r>
                  <m:r>
                    <w:rPr>
                      <w:rFonts w:ascii="Cambria Math" w:hAnsi="Cambria Math" w:cs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  <m:r>
                    <w:rPr>
                      <w:rFonts w:ascii="Cambria Math" w:hAnsi="Cambria Math" w:cs="Cambria Math"/>
                    </w:rPr>
                    <m:t>a</m:t>
                  </m:r>
                </m:den>
              </m:f>
            </m:oMath>
          </w:p>
        </w:tc>
      </w:tr>
      <w:tr w:rsidR="00586732" w14:paraId="2FE18723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DFB3561" w14:textId="753CAB02" w:rsidR="00586732" w:rsidRDefault="00825791" w:rsidP="009F5B80">
            <w:r>
              <w:t>Sine rule</w:t>
            </w:r>
          </w:p>
        </w:tc>
        <w:tc>
          <w:tcPr>
            <w:tcW w:w="4251" w:type="dxa"/>
          </w:tcPr>
          <w:p w14:paraId="693BA2CD" w14:textId="493123AD" w:rsidR="00586732" w:rsidRPr="00375455" w:rsidRDefault="00350805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func>
                  </m:den>
                </m:f>
              </m:oMath>
            </m:oMathPara>
          </w:p>
        </w:tc>
      </w:tr>
      <w:tr w:rsidR="00586732" w14:paraId="04DB01D5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7A0A1C6F" w14:textId="0E204A1F" w:rsidR="00586732" w:rsidRDefault="00E05E0D" w:rsidP="009F5B80">
            <w:r>
              <w:t>Cosine rule</w:t>
            </w:r>
          </w:p>
        </w:tc>
        <w:tc>
          <w:tcPr>
            <w:tcW w:w="4251" w:type="dxa"/>
          </w:tcPr>
          <w:p w14:paraId="70F1BC8B" w14:textId="18DB9800" w:rsidR="00586732" w:rsidRPr="00D03FD8" w:rsidRDefault="00350805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- 2bc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 w:rsidR="00D03FD8">
              <w:t xml:space="preserve"> </w:t>
            </w:r>
            <w:r w:rsidR="00D03FD8" w:rsidRPr="00D03FD8">
              <w:rPr>
                <w:b/>
                <w:bCs/>
              </w:rPr>
              <w:t>or</w:t>
            </w:r>
            <w:r w:rsidR="00D03FD8">
              <w:rPr>
                <w:b/>
                <w:bCs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2bc</m:t>
                  </m:r>
                </m:den>
              </m:f>
            </m:oMath>
          </w:p>
        </w:tc>
      </w:tr>
      <w:tr w:rsidR="00586732" w14:paraId="16FF0D73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E1FA0E" w14:textId="7B9F45C6" w:rsidR="00586732" w:rsidRDefault="000B38BF" w:rsidP="009F5B80">
            <w:r>
              <w:t>Area of a triangle</w:t>
            </w:r>
          </w:p>
        </w:tc>
        <w:tc>
          <w:tcPr>
            <w:tcW w:w="4251" w:type="dxa"/>
          </w:tcPr>
          <w:p w14:paraId="5842D555" w14:textId="101A759D" w:rsidR="00586732" w:rsidRPr="000C41F0" w:rsidRDefault="00E3599D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a b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func>
              </m:oMath>
            </m:oMathPara>
          </w:p>
        </w:tc>
      </w:tr>
      <w:tr w:rsidR="003F1ABE" w14:paraId="52821120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17BF1A4" w14:textId="74EC2A56" w:rsidR="003F1ABE" w:rsidRDefault="003F1ABE" w:rsidP="009F5B80">
            <w:r>
              <w:t>Volume of a sphere</w:t>
            </w:r>
          </w:p>
        </w:tc>
        <w:tc>
          <w:tcPr>
            <w:tcW w:w="4251" w:type="dxa"/>
          </w:tcPr>
          <w:p w14:paraId="6E4D1AAC" w14:textId="77777777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AF20A4E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60CD546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96BACE8" w14:textId="29A9A154" w:rsidR="003F1ABE" w:rsidRDefault="003F1ABE" w:rsidP="009F5B80">
            <w:r>
              <w:t>Volume of a cone</w:t>
            </w:r>
          </w:p>
        </w:tc>
        <w:tc>
          <w:tcPr>
            <w:tcW w:w="4251" w:type="dxa"/>
          </w:tcPr>
          <w:p w14:paraId="1289AE24" w14:textId="58595DE8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72D52582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B4DBE2B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F002547" w14:textId="5EC55135" w:rsidR="003F1ABE" w:rsidRDefault="003F1ABE" w:rsidP="009F5B80">
            <w:r>
              <w:t>Volume of a pyramid</w:t>
            </w:r>
          </w:p>
        </w:tc>
        <w:tc>
          <w:tcPr>
            <w:tcW w:w="4251" w:type="dxa"/>
          </w:tcPr>
          <w:p w14:paraId="23C4D735" w14:textId="4DB94E45" w:rsidR="00BC561C" w:rsidRPr="000C41F0" w:rsidRDefault="00BC561C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Ah</m:t>
                </m:r>
              </m:oMath>
            </m:oMathPara>
          </w:p>
          <w:p w14:paraId="63A2E590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265434B4" w14:textId="77777777" w:rsidTr="0084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06BE81E" w14:textId="259917D7" w:rsidR="003F1ABE" w:rsidRDefault="003F1ABE" w:rsidP="009F5B80">
            <w:r>
              <w:t>Standard d</w:t>
            </w:r>
            <w:r w:rsidR="004C16EB">
              <w:t>eviation</w:t>
            </w:r>
          </w:p>
        </w:tc>
        <w:tc>
          <w:tcPr>
            <w:tcW w:w="4251" w:type="dxa"/>
          </w:tcPr>
          <w:p w14:paraId="1EEE7887" w14:textId="4AEF67AA" w:rsidR="003F1ABE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-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</m:nary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6527C7">
              <w:t>or</w:t>
            </w:r>
          </w:p>
          <w:p w14:paraId="5D68B395" w14:textId="1E65A22F" w:rsidR="006527C7" w:rsidRPr="000C41F0" w:rsidRDefault="00257771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nary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</m:oMath>
            </m:oMathPara>
          </w:p>
          <w:p w14:paraId="16B484B8" w14:textId="293986A0" w:rsidR="003A5D8B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9CD75E" w14:textId="1737EC47" w:rsidR="006C729B" w:rsidRDefault="006C729B" w:rsidP="009F5B80"/>
    <w:p w14:paraId="57702926" w14:textId="04E769FB" w:rsidR="00194963" w:rsidRDefault="00194963" w:rsidP="009F5B80"/>
    <w:p w14:paraId="3CD96720" w14:textId="7B55FF27" w:rsidR="00194963" w:rsidRDefault="00194963" w:rsidP="009F5B80"/>
    <w:p w14:paraId="2D2A74C7" w14:textId="50CEC8A3" w:rsidR="00194963" w:rsidRDefault="00194963" w:rsidP="009F5B80"/>
    <w:p w14:paraId="27F406F5" w14:textId="57BBB480" w:rsidR="00194963" w:rsidRDefault="00194963" w:rsidP="009F5B80"/>
    <w:p w14:paraId="570887FD" w14:textId="7D55C78D" w:rsidR="00194963" w:rsidRDefault="00194963" w:rsidP="009F5B80"/>
    <w:p w14:paraId="5ED579D6" w14:textId="3EAFEC45" w:rsidR="00194963" w:rsidRDefault="00194963" w:rsidP="009F5B80"/>
    <w:p w14:paraId="7E07F19F" w14:textId="11CD69CF" w:rsidR="00194963" w:rsidRDefault="00194963" w:rsidP="009F5B80"/>
    <w:p w14:paraId="1060E638" w14:textId="706CB8C6" w:rsidR="00194963" w:rsidRDefault="00194963" w:rsidP="009F5B80"/>
    <w:p w14:paraId="15F97A3F" w14:textId="77777777" w:rsidR="00194963" w:rsidRDefault="00194963" w:rsidP="009F5B80"/>
    <w:p w14:paraId="5FFEE61F" w14:textId="77777777" w:rsidR="006C729B" w:rsidRDefault="006C729B" w:rsidP="009F5B80"/>
    <w:p w14:paraId="50CF1D36" w14:textId="77777777" w:rsidR="006C729B" w:rsidRDefault="006C729B" w:rsidP="009F5B80"/>
    <w:p w14:paraId="34A07450" w14:textId="77777777" w:rsidR="006C729B" w:rsidRDefault="006C729B" w:rsidP="009F5B80"/>
    <w:p w14:paraId="07C4F6A1" w14:textId="77777777" w:rsidR="00567449" w:rsidRDefault="00567449" w:rsidP="009F5B80">
      <w:pPr>
        <w:sectPr w:rsidR="00567449" w:rsidSect="00DB622F">
          <w:headerReference w:type="default" r:id="rId8"/>
          <w:footerReference w:type="default" r:id="rId9"/>
          <w:pgSz w:w="11906" w:h="16838" w:code="9"/>
          <w:pgMar w:top="266" w:right="278" w:bottom="1418" w:left="1134" w:header="709" w:footer="33" w:gutter="0"/>
          <w:cols w:space="708"/>
          <w:docGrid w:linePitch="360"/>
        </w:sectPr>
      </w:pPr>
    </w:p>
    <w:p w14:paraId="5F5B4FE0" w14:textId="77777777" w:rsidR="000C3220" w:rsidRDefault="000C3220" w:rsidP="00753612">
      <w:pPr>
        <w:pStyle w:val="Heading1"/>
        <w:jc w:val="center"/>
      </w:pPr>
      <w:r>
        <w:t>Total marks – 50.</w:t>
      </w:r>
    </w:p>
    <w:p w14:paraId="039AE825" w14:textId="0C882B03" w:rsidR="004A6673" w:rsidRDefault="000C3220" w:rsidP="000C3220">
      <w:pPr>
        <w:pStyle w:val="Heading1"/>
        <w:jc w:val="center"/>
      </w:pPr>
      <w:r w:rsidRPr="00DB622F">
        <w:t>Attempt ALL questions</w:t>
      </w:r>
      <w:r>
        <w:t>.</w:t>
      </w:r>
    </w:p>
    <w:p w14:paraId="5EE6C125" w14:textId="77777777" w:rsidR="00753612" w:rsidRPr="00753612" w:rsidRDefault="00753612" w:rsidP="00753612">
      <w:pPr>
        <w:pStyle w:val="BodyText1"/>
      </w:pPr>
    </w:p>
    <w:p w14:paraId="30EB45A2" w14:textId="77777777" w:rsidR="004A6673" w:rsidRDefault="004A6673" w:rsidP="004A6673">
      <w:pPr>
        <w:pStyle w:val="Heading2"/>
      </w:pPr>
      <w:r>
        <w:t xml:space="preserve">Given </w:t>
      </w:r>
      <w:r w:rsidRPr="00557FF7">
        <w:t>that</w:t>
      </w:r>
      <w:r>
        <w:t xml:space="preserve"> </w:t>
      </w:r>
      <m:oMath>
        <m:r>
          <w:rPr>
            <w:rFonts w:ascii="Cambria Math" w:hAnsi="Cambria Math"/>
          </w:rPr>
          <m:t>f(x) = 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, evaluate </w:t>
      </w:r>
      <m:oMath>
        <m:r>
          <w:rPr>
            <w:rFonts w:ascii="Cambria Math" w:hAnsi="Cambria Math"/>
          </w:rPr>
          <m:t>f(-2)</m:t>
        </m:r>
      </m:oMath>
      <w:r>
        <w:t>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31105"/>
        <w:gridCol w:w="343"/>
        <w:gridCol w:w="222"/>
      </w:tblGrid>
      <w:tr w:rsidR="009F5B80" w14:paraId="1E7ECF17" w14:textId="77777777" w:rsidTr="00734C0A"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0153594" w14:textId="77777777" w:rsidR="00623CCB" w:rsidRPr="00623CCB" w:rsidRDefault="00623CCB" w:rsidP="00623CCB">
            <w:pPr>
              <w:pStyle w:val="BodyText1"/>
            </w:pPr>
          </w:p>
          <w:p w14:paraId="45C6F584" w14:textId="5EC66382" w:rsidR="009F5B80" w:rsidRPr="00BD130F" w:rsidRDefault="00D83930" w:rsidP="005E1D41">
            <w:pPr>
              <w:pStyle w:val="BodyText1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=5×-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D92CEF7" w14:textId="017A8C04" w:rsidR="00BD130F" w:rsidRPr="00BD130F" w:rsidRDefault="00B12D30" w:rsidP="005E1D41">
            <w:pPr>
              <w:pStyle w:val="BodyText1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=5×-8</m:t>
                </m:r>
                <m: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=-40</m:t>
                </m:r>
              </m:oMath>
            </m:oMathPara>
          </w:p>
          <w:p w14:paraId="1990D18C" w14:textId="1C7B6B10" w:rsidR="00300032" w:rsidRPr="007E4C94" w:rsidRDefault="00300032" w:rsidP="00784E75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63C3ABD1" w14:textId="77777777" w:rsidR="009F5B80" w:rsidRDefault="009F5B80" w:rsidP="009E3894">
            <w:pPr>
              <w:pStyle w:val="Mark"/>
            </w:pPr>
          </w:p>
          <w:p w14:paraId="64A36776" w14:textId="77777777" w:rsidR="009F5B80" w:rsidRDefault="009F5B80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50157" w14:textId="77777777" w:rsidR="009F5B80" w:rsidRDefault="009F5B80" w:rsidP="00031E1A">
            <w:pPr>
              <w:pStyle w:val="Mark"/>
            </w:pPr>
          </w:p>
          <w:p w14:paraId="7FD160E3" w14:textId="77777777" w:rsidR="009F5B80" w:rsidRDefault="009F5B80" w:rsidP="00031E1A">
            <w:pPr>
              <w:pStyle w:val="Mark"/>
            </w:pPr>
          </w:p>
        </w:tc>
      </w:tr>
    </w:tbl>
    <w:p w14:paraId="614A8E8B" w14:textId="77777777" w:rsidR="00752962" w:rsidRDefault="00752962" w:rsidP="00A7076A">
      <w:pPr>
        <w:pStyle w:val="Heading2"/>
      </w:pPr>
      <w:r w:rsidRPr="00B40993">
        <w:t>Evaluate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.</m:t>
        </m:r>
      </m:oMath>
    </w:p>
    <w:tbl>
      <w:tblPr>
        <w:tblW w:w="9548" w:type="dxa"/>
        <w:tblLook w:val="0000" w:firstRow="0" w:lastRow="0" w:firstColumn="0" w:lastColumn="0" w:noHBand="0" w:noVBand="0"/>
      </w:tblPr>
      <w:tblGrid>
        <w:gridCol w:w="30674"/>
        <w:gridCol w:w="341"/>
        <w:gridCol w:w="655"/>
      </w:tblGrid>
      <w:tr w:rsidR="009F5B80" w14:paraId="36AB4966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8CBA31" w14:textId="244D6FC3" w:rsidR="009F5B80" w:rsidRDefault="00A272D5" w:rsidP="009219E0">
            <w:pPr>
              <w:pStyle w:val="Answerbox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56</m:t>
                    </m:r>
                  </m:den>
                </m:f>
                <m: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oMath>
            </m:oMathPara>
          </w:p>
          <w:p w14:paraId="46AA7A70" w14:textId="7CC5B3B9" w:rsidR="00300032" w:rsidRDefault="00300032" w:rsidP="008F6928">
            <w:pPr>
              <w:pStyle w:val="Answerbox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70545ED" w14:textId="77777777" w:rsidR="009F5B80" w:rsidRPr="00C6773D" w:rsidRDefault="009F5B80" w:rsidP="00C6773D">
            <w:pPr>
              <w:pStyle w:val="Answerbox"/>
              <w:ind w:left="0"/>
              <w:jc w:val="center"/>
              <w:rPr>
                <w:b/>
                <w:bCs/>
              </w:rPr>
            </w:pPr>
            <w:r w:rsidRPr="00C6773D">
              <w:rPr>
                <w:b/>
                <w:bCs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585FCD" w14:textId="77777777" w:rsidR="009F5B80" w:rsidRDefault="009F5B80" w:rsidP="008F6928">
            <w:pPr>
              <w:pStyle w:val="Answerbox"/>
            </w:pPr>
          </w:p>
          <w:p w14:paraId="396018FC" w14:textId="77777777" w:rsidR="009F5B80" w:rsidRDefault="009F5B80" w:rsidP="008F6928">
            <w:pPr>
              <w:pStyle w:val="Answerbox"/>
            </w:pPr>
          </w:p>
        </w:tc>
      </w:tr>
    </w:tbl>
    <w:p w14:paraId="27881B80" w14:textId="77777777" w:rsidR="0098129A" w:rsidRDefault="0098129A" w:rsidP="0098129A">
      <w:pPr>
        <w:pStyle w:val="BodyText1"/>
      </w:pPr>
    </w:p>
    <w:p w14:paraId="7A21938D" w14:textId="77777777" w:rsidR="00E64B87" w:rsidRDefault="00E64B87" w:rsidP="007F3A08">
      <w:pPr>
        <w:rPr>
          <w:rFonts w:cs="Arial"/>
          <w:bCs/>
          <w:iCs/>
          <w:szCs w:val="28"/>
        </w:rPr>
        <w:sectPr w:rsidR="00E64B87" w:rsidSect="00FC6999">
          <w:headerReference w:type="default" r:id="rId10"/>
          <w:pgSz w:w="11906" w:h="16838" w:code="9"/>
          <w:pgMar w:top="1440" w:right="991" w:bottom="1440" w:left="1440" w:header="709" w:footer="33" w:gutter="0"/>
          <w:cols w:space="708"/>
          <w:docGrid w:linePitch="360"/>
        </w:sectPr>
      </w:pPr>
    </w:p>
    <w:p w14:paraId="20168CAB" w14:textId="029BBBD9" w:rsidR="00440EAF" w:rsidRDefault="00440EAF" w:rsidP="0098129A">
      <w:pPr>
        <w:pStyle w:val="Heading2"/>
      </w:pPr>
      <w:r w:rsidRPr="0098129A">
        <w:t>Expand</w:t>
      </w:r>
      <w:r>
        <w:t xml:space="preserve"> and simplify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+ 5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- 7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- 3</m:t>
            </m:r>
          </m:e>
        </m:d>
      </m:oMath>
      <w:r>
        <w:t>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B80" w14:paraId="719B01F3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2CC6FB" w14:textId="6141D070" w:rsidR="00297E85" w:rsidRDefault="00297E85" w:rsidP="00297E85">
            <w:pPr>
              <w:pStyle w:val="BodyText1"/>
            </w:pPr>
          </w:p>
          <w:p w14:paraId="32E93E7C" w14:textId="444243B8" w:rsidR="00297E85" w:rsidRPr="00297E85" w:rsidRDefault="00297E85" w:rsidP="00297E85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90EE4A1" w14:textId="77777777" w:rsidR="009F5B80" w:rsidRDefault="009F5B80" w:rsidP="009E3894">
            <w:pPr>
              <w:pStyle w:val="Mark"/>
            </w:pPr>
          </w:p>
          <w:p w14:paraId="0B65B634" w14:textId="77777777" w:rsidR="009F5B80" w:rsidRDefault="009F5B80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BA7D4" w14:textId="77777777" w:rsidR="009F5B80" w:rsidRDefault="009F5B80" w:rsidP="00031E1A">
            <w:pPr>
              <w:pStyle w:val="Mark"/>
            </w:pPr>
          </w:p>
          <w:p w14:paraId="52326008" w14:textId="77777777" w:rsidR="009F5B80" w:rsidRDefault="009F5B80" w:rsidP="00031E1A">
            <w:pPr>
              <w:pStyle w:val="Mark"/>
            </w:pPr>
          </w:p>
        </w:tc>
      </w:tr>
    </w:tbl>
    <w:p w14:paraId="3085A0C0" w14:textId="6447C133" w:rsidR="00B40993" w:rsidRDefault="00B40993" w:rsidP="003175B2">
      <w:pPr>
        <w:pStyle w:val="Heading2"/>
      </w:pPr>
      <w:r w:rsidRPr="00A853F3">
        <w:t>The diagram below shows a sector of a circle, centre C.</w:t>
      </w:r>
    </w:p>
    <w:p w14:paraId="34449218" w14:textId="77777777" w:rsidR="009007A1" w:rsidRDefault="009007A1" w:rsidP="009007A1">
      <w:pPr>
        <w:pStyle w:val="BodyText1"/>
      </w:pPr>
      <w:r>
        <w:rPr>
          <w:noProof/>
        </w:rPr>
        <w:drawing>
          <wp:inline distT="0" distB="0" distL="0" distR="0" wp14:anchorId="563FE53C" wp14:editId="6C4A0C88">
            <wp:extent cx="2376534" cy="1886574"/>
            <wp:effectExtent l="0" t="0" r="5080" b="0"/>
            <wp:docPr id="1" name="Picture 1" descr="The diagram shows a sector of a circle, centre C with points A and B at each end of the sector. The angle of the sector is 240 degrees. The radius is 30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diagram shows a sector of a circle, centre C with points A and B at each end of the sector. The angle of the sector is 240 degrees. The radius is 30 cm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41" cy="190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68A0" w14:textId="77777777" w:rsidR="009007A1" w:rsidRPr="001375E0" w:rsidRDefault="009007A1" w:rsidP="009007A1">
      <w:pPr>
        <w:pStyle w:val="BodyText1"/>
      </w:pPr>
    </w:p>
    <w:p w14:paraId="75ABAE05" w14:textId="77777777" w:rsidR="009007A1" w:rsidRPr="001375E0" w:rsidRDefault="009007A1" w:rsidP="009007A1">
      <w:pPr>
        <w:pStyle w:val="BodyText1"/>
      </w:pPr>
      <w:r w:rsidRPr="001375E0">
        <w:t>The radius of the circle is 30 centimetres.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B80" w14:paraId="5B450E0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9768D7" w14:textId="6240DF1D" w:rsidR="001F132A" w:rsidRPr="001375E0" w:rsidRDefault="008D5CAE" w:rsidP="001375E0">
            <w:pPr>
              <w:pStyle w:val="BodyText1"/>
            </w:pPr>
            <w:r w:rsidRPr="001375E0">
              <w:t>Calculate the length of the major arc AB.</w:t>
            </w:r>
          </w:p>
          <w:p w14:paraId="6DBC49FA" w14:textId="135354CE" w:rsidR="001F132A" w:rsidRPr="001375E0" w:rsidRDefault="001F132A" w:rsidP="001375E0">
            <w:pPr>
              <w:pStyle w:val="BodyText1"/>
            </w:pPr>
            <w:r w:rsidRPr="001375E0">
              <w:t xml:space="preserve">Take </w:t>
            </w:r>
            <m:oMath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= 3.14</m:t>
              </m:r>
            </m:oMath>
            <w:r w:rsidR="00700495" w:rsidRPr="001375E0">
              <w:t>.</w:t>
            </w:r>
          </w:p>
          <w:p w14:paraId="503E662A" w14:textId="77777777" w:rsidR="000C1BBF" w:rsidRPr="001375E0" w:rsidRDefault="000C1BBF" w:rsidP="001375E0">
            <w:pPr>
              <w:pStyle w:val="BodyText1"/>
            </w:pPr>
          </w:p>
          <w:p w14:paraId="2F353E7D" w14:textId="77777777" w:rsidR="009F5B80" w:rsidRPr="0065438C" w:rsidRDefault="009F5B80" w:rsidP="009007A1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28AB1CAD" w14:textId="405B77E6" w:rsidR="009F5B80" w:rsidRDefault="00EE7355" w:rsidP="00536F5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77D577" w14:textId="77777777" w:rsidR="009F5B80" w:rsidRDefault="009F5B80" w:rsidP="00031E1A">
            <w:pPr>
              <w:pStyle w:val="Mark"/>
            </w:pPr>
          </w:p>
        </w:tc>
      </w:tr>
    </w:tbl>
    <w:p w14:paraId="4C4AB57D" w14:textId="178A4F53" w:rsidR="009F5D05" w:rsidRDefault="009F5D05">
      <w:pPr>
        <w:rPr>
          <w:bCs/>
        </w:rPr>
      </w:pPr>
      <w:r>
        <w:rPr>
          <w:bCs/>
        </w:rPr>
        <w:br w:type="page"/>
      </w:r>
    </w:p>
    <w:p w14:paraId="3011DE6C" w14:textId="7CA23828" w:rsidR="00094BFD" w:rsidRDefault="00094BFD" w:rsidP="003175B2">
      <w:pPr>
        <w:pStyle w:val="Heading2"/>
      </w:pPr>
      <w:r w:rsidRPr="00094BFD">
        <w:t xml:space="preserve">The midday temperatures in </w:t>
      </w:r>
      <w:proofErr w:type="spellStart"/>
      <w:r w:rsidRPr="00094BFD">
        <w:t>Grantford</w:t>
      </w:r>
      <w:proofErr w:type="spellEnd"/>
      <w:r w:rsidRPr="00094BFD">
        <w:t xml:space="preserve"> </w:t>
      </w:r>
      <w:r w:rsidRPr="003175B2">
        <w:t>were</w:t>
      </w:r>
      <w:r w:rsidRPr="00094BFD">
        <w:t xml:space="preserve"> recorded over a </w:t>
      </w:r>
      <w:proofErr w:type="gramStart"/>
      <w:r w:rsidRPr="00094BFD">
        <w:t>nine day</w:t>
      </w:r>
      <w:proofErr w:type="gramEnd"/>
      <w:r w:rsidRPr="00094BFD">
        <w:t xml:space="preserve"> period.</w:t>
      </w:r>
    </w:p>
    <w:p w14:paraId="2B8A2440" w14:textId="77777777" w:rsidR="00EB2A8C" w:rsidRDefault="00EB2A8C" w:rsidP="00EB2A8C">
      <w:pPr>
        <w:pStyle w:val="BodyText1"/>
      </w:pPr>
      <w:r>
        <w:t xml:space="preserve">The temperatures, in °C, </w:t>
      </w:r>
      <w:proofErr w:type="gramStart"/>
      <w:r>
        <w:t>were</w:t>
      </w:r>
      <w:proofErr w:type="gramEnd"/>
    </w:p>
    <w:p w14:paraId="76516484" w14:textId="6D9D6E4F" w:rsidR="00EB2A8C" w:rsidRPr="00EB2A8C" w:rsidRDefault="00EB2A8C" w:rsidP="00EB2A8C">
      <w:pPr>
        <w:pStyle w:val="BodyText1"/>
      </w:pPr>
      <w:r>
        <w:t>7 4 3 6 10 9 5 3</w:t>
      </w:r>
    </w:p>
    <w:p w14:paraId="742CBD73" w14:textId="64908FF7" w:rsidR="009343AF" w:rsidRDefault="009343AF" w:rsidP="009343AF">
      <w:pPr>
        <w:pStyle w:val="Heading2"/>
        <w:numPr>
          <w:ilvl w:val="0"/>
          <w:numId w:val="0"/>
        </w:numPr>
        <w:ind w:left="360"/>
      </w:pPr>
      <w:r>
        <w:t>5(a)</w:t>
      </w:r>
      <w:r w:rsidRPr="009343AF">
        <w:t xml:space="preserve"> Calculate the median and semi-interquartile range for these temperatures</w:t>
      </w:r>
      <w:r w:rsidR="00A84981">
        <w:t>.</w:t>
      </w:r>
    </w:p>
    <w:tbl>
      <w:tblPr>
        <w:tblW w:w="9406" w:type="dxa"/>
        <w:tblLook w:val="0000" w:firstRow="0" w:lastRow="0" w:firstColumn="0" w:lastColumn="0" w:noHBand="0" w:noVBand="0"/>
      </w:tblPr>
      <w:tblGrid>
        <w:gridCol w:w="7933"/>
        <w:gridCol w:w="840"/>
        <w:gridCol w:w="633"/>
      </w:tblGrid>
      <w:tr w:rsidR="00A84981" w14:paraId="5BB1739C" w14:textId="77777777" w:rsidTr="00734C0A">
        <w:trPr>
          <w:cantSplit/>
        </w:trPr>
        <w:tc>
          <w:tcPr>
            <w:tcW w:w="79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E69D2D" w14:textId="0BE19DAA" w:rsidR="00A84981" w:rsidRPr="00B62FBC" w:rsidRDefault="00A84981" w:rsidP="00B62FBC">
            <w:pPr>
              <w:rPr>
                <w:rFonts w:cs="Arial"/>
                <w:bCs/>
                <w:iCs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8B909C4" w14:textId="77777777" w:rsidR="00A84981" w:rsidRDefault="00A84981" w:rsidP="00A84981">
            <w:pPr>
              <w:pStyle w:val="Mark"/>
            </w:pPr>
            <w:r>
              <w:t>3</w:t>
            </w:r>
          </w:p>
          <w:p w14:paraId="6F3744E5" w14:textId="0103C569" w:rsidR="00A85B78" w:rsidRDefault="00A85B78" w:rsidP="00A84981">
            <w:pPr>
              <w:pStyle w:val="Mark"/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5AFD3A" w14:textId="77777777" w:rsidR="00A84981" w:rsidRDefault="00A84981" w:rsidP="00F610CE">
            <w:pPr>
              <w:pStyle w:val="Mark"/>
            </w:pPr>
          </w:p>
        </w:tc>
      </w:tr>
    </w:tbl>
    <w:p w14:paraId="0ED9C86E" w14:textId="48794E46" w:rsidR="0080237A" w:rsidRDefault="00A85B78" w:rsidP="00A85B78">
      <w:pPr>
        <w:pStyle w:val="Heading2"/>
        <w:numPr>
          <w:ilvl w:val="0"/>
          <w:numId w:val="0"/>
        </w:numPr>
        <w:ind w:left="360"/>
      </w:pPr>
      <w:r>
        <w:t xml:space="preserve">5(b) </w:t>
      </w:r>
      <w:r w:rsidR="0080237A">
        <w:t xml:space="preserve">Over the same </w:t>
      </w:r>
      <w:proofErr w:type="gramStart"/>
      <w:r w:rsidR="0080237A">
        <w:t>nine day</w:t>
      </w:r>
      <w:proofErr w:type="gramEnd"/>
      <w:r w:rsidR="0080237A">
        <w:t xml:space="preserve"> period the midday temperatures in </w:t>
      </w:r>
      <w:proofErr w:type="spellStart"/>
      <w:r w:rsidR="0080237A">
        <w:t>Endoch</w:t>
      </w:r>
      <w:proofErr w:type="spellEnd"/>
      <w:r w:rsidR="0080237A">
        <w:t xml:space="preserve"> were also recorded.</w:t>
      </w:r>
    </w:p>
    <w:p w14:paraId="3AF61D96" w14:textId="19E48548" w:rsidR="0080237A" w:rsidRDefault="00DA4A0E" w:rsidP="00DA4A0E">
      <w:pPr>
        <w:pStyle w:val="BodyText1"/>
      </w:pPr>
      <w:r>
        <w:t>The median temperature was 8 °C, and the semi-interquartile range was 1.5 °C.</w:t>
      </w:r>
    </w:p>
    <w:p w14:paraId="37D58C20" w14:textId="77777777" w:rsidR="00EB2A8C" w:rsidRDefault="00EB2A8C" w:rsidP="00EB2A8C">
      <w:pPr>
        <w:pStyle w:val="BodyText1"/>
      </w:pPr>
      <w:r>
        <w:t xml:space="preserve">Make two valid comments comparing the midday temperatures of </w:t>
      </w:r>
      <w:proofErr w:type="spellStart"/>
      <w:r>
        <w:t>Grantford</w:t>
      </w:r>
      <w:proofErr w:type="spellEnd"/>
      <w:r>
        <w:t xml:space="preserve"> and </w:t>
      </w:r>
      <w:proofErr w:type="spellStart"/>
      <w:r>
        <w:t>Endoch</w:t>
      </w:r>
      <w:proofErr w:type="spellEnd"/>
      <w:r>
        <w:t xml:space="preserve"> during this period.</w:t>
      </w:r>
    </w:p>
    <w:tbl>
      <w:tblPr>
        <w:tblW w:w="9406" w:type="dxa"/>
        <w:tblLook w:val="0000" w:firstRow="0" w:lastRow="0" w:firstColumn="0" w:lastColumn="0" w:noHBand="0" w:noVBand="0"/>
      </w:tblPr>
      <w:tblGrid>
        <w:gridCol w:w="7933"/>
        <w:gridCol w:w="840"/>
        <w:gridCol w:w="633"/>
      </w:tblGrid>
      <w:tr w:rsidR="009F5D05" w14:paraId="59BCF9EF" w14:textId="77777777" w:rsidTr="00734C0A">
        <w:trPr>
          <w:cantSplit/>
        </w:trPr>
        <w:tc>
          <w:tcPr>
            <w:tcW w:w="79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E7CF64" w14:textId="77777777" w:rsidR="00300032" w:rsidRDefault="00300032" w:rsidP="00BC138B">
            <w:pPr>
              <w:pStyle w:val="BodyText1"/>
            </w:pPr>
          </w:p>
          <w:p w14:paraId="74BE2993" w14:textId="2E283357" w:rsidR="005C5658" w:rsidRPr="005C5658" w:rsidRDefault="005C5658" w:rsidP="005C5658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E4DDBD2" w14:textId="7BD0D2AB" w:rsidR="009F5D05" w:rsidRDefault="00281A6A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6E506" w14:textId="77777777" w:rsidR="009F5D05" w:rsidRDefault="009F5D05" w:rsidP="00031E1A">
            <w:pPr>
              <w:pStyle w:val="Mark"/>
            </w:pPr>
          </w:p>
        </w:tc>
      </w:tr>
    </w:tbl>
    <w:p w14:paraId="1A5BF0AC" w14:textId="011CF7F8" w:rsidR="003168C1" w:rsidRDefault="003168C1"/>
    <w:p w14:paraId="4F61A262" w14:textId="77777777" w:rsidR="003168C1" w:rsidRDefault="003168C1">
      <w:r>
        <w:br w:type="page"/>
      </w:r>
    </w:p>
    <w:p w14:paraId="3BA073FA" w14:textId="4142334C" w:rsidR="00441AE6" w:rsidRDefault="00441AE6" w:rsidP="00441AE6">
      <w:pPr>
        <w:pStyle w:val="Heading2"/>
      </w:pPr>
      <w:r>
        <w:t>The fuel consumption of a group of cars is recorded.</w:t>
      </w:r>
    </w:p>
    <w:p w14:paraId="68F09666" w14:textId="77777777" w:rsidR="005C3210" w:rsidRDefault="005C3210" w:rsidP="005C3210">
      <w:pPr>
        <w:pStyle w:val="BodyText1"/>
      </w:pPr>
      <w:r>
        <w:t xml:space="preserve">The scattergraph shows the relationship between the fuel consumption, </w:t>
      </w:r>
      <w:r w:rsidRPr="00E969D1">
        <w:rPr>
          <w:i/>
          <w:iCs/>
        </w:rPr>
        <w:t>F</w:t>
      </w:r>
      <w:r>
        <w:t xml:space="preserve"> kilometres per litre, and the engine size, </w:t>
      </w:r>
      <w:r w:rsidRPr="00E969D1">
        <w:rPr>
          <w:i/>
          <w:iCs/>
        </w:rPr>
        <w:t>E</w:t>
      </w:r>
      <w:r>
        <w:t xml:space="preserve"> litres, of the cars.</w:t>
      </w:r>
    </w:p>
    <w:p w14:paraId="70C6A84F" w14:textId="77777777" w:rsidR="005C3210" w:rsidRDefault="005C3210" w:rsidP="005C3210">
      <w:pPr>
        <w:pStyle w:val="BodyText1"/>
      </w:pPr>
    </w:p>
    <w:p w14:paraId="1033D610" w14:textId="77777777" w:rsidR="005C3210" w:rsidRDefault="005C3210" w:rsidP="005C3210">
      <w:pPr>
        <w:pStyle w:val="Body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2D7C" wp14:editId="0455CA96">
                <wp:simplePos x="0" y="0"/>
                <wp:positionH relativeFrom="column">
                  <wp:posOffset>-763270</wp:posOffset>
                </wp:positionH>
                <wp:positionV relativeFrom="paragraph">
                  <wp:posOffset>1064895</wp:posOffset>
                </wp:positionV>
                <wp:extent cx="2095500" cy="412750"/>
                <wp:effectExtent l="3175" t="0" r="2222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55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A63A6" w14:textId="77777777" w:rsidR="005C3210" w:rsidRDefault="005C3210" w:rsidP="005C3210">
                            <w:pPr>
                              <w:jc w:val="center"/>
                            </w:pPr>
                            <w:r>
                              <w:t>Fuel consumption (kilometers per litres)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2D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0.1pt;margin-top:83.85pt;width:165pt;height:32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" fillcolor="white [3201]" strokeweight=".5pt">
                <v:textbox>
                  <w:txbxContent>
                    <w:p w14:paraId="356A63A6" w14:textId="77777777" w:rsidR="005C3210" w:rsidRDefault="005C3210" w:rsidP="005C3210">
                      <w:pPr>
                        <w:jc w:val="center"/>
                      </w:pPr>
                      <w:r>
                        <w:t>Fuel consumption (kilometers per litres)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9C7B" wp14:editId="2504F92C">
                <wp:simplePos x="0" y="0"/>
                <wp:positionH relativeFrom="column">
                  <wp:posOffset>1256030</wp:posOffset>
                </wp:positionH>
                <wp:positionV relativeFrom="paragraph">
                  <wp:posOffset>2487295</wp:posOffset>
                </wp:positionV>
                <wp:extent cx="1377950" cy="2857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DAA06" w14:textId="77777777" w:rsidR="005C3210" w:rsidRDefault="005C3210" w:rsidP="005C3210">
                            <w:pPr>
                              <w:jc w:val="center"/>
                            </w:pPr>
                            <w:r>
                              <w:t>Engine size (litres)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99C7B" id="Text Box 3" o:spid="_x0000_s1027" type="#_x0000_t202" style="position:absolute;left:0;text-align:left;margin-left:98.9pt;margin-top:195.85pt;width:10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" fillcolor="white [3201]" strokeweight=".5pt">
                <v:textbox>
                  <w:txbxContent>
                    <w:p w14:paraId="4D7DAA06" w14:textId="77777777" w:rsidR="005C3210" w:rsidRDefault="005C3210" w:rsidP="005C3210">
                      <w:pPr>
                        <w:jc w:val="center"/>
                      </w:pPr>
                      <w:r>
                        <w:t>Engine size (litres)</w:t>
                      </w:r>
                    </w:p>
                  </w:txbxContent>
                </v:textbox>
              </v:shape>
            </w:pict>
          </mc:Fallback>
        </mc:AlternateContent>
      </w:r>
      <w:r w:rsidRPr="00E969D1">
        <w:rPr>
          <w:noProof/>
        </w:rPr>
        <w:drawing>
          <wp:inline distT="0" distB="0" distL="0" distR="0" wp14:anchorId="4AD7C255" wp14:editId="52471D4E">
            <wp:extent cx="3683000" cy="2728947"/>
            <wp:effectExtent l="0" t="0" r="0" b="0"/>
            <wp:docPr id="2" name="Picture 2" descr="A scattergraph with engine size in litres on the X axis and fuel consumption in kilometres per litres on the Y axis. &#10;There are 10 data points and a line of best fit going from approximately (0.9, 16) to (4.4, 5.5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attergraph with engine size in litres on the X axis and fuel consumption in kilometres per litres on the Y axis. &#10;There are 10 data points and a line of best fit going from approximately (0.9, 16) to (4.4, 5.5)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50" cy="27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E4ED" w14:textId="77777777" w:rsidR="005C3210" w:rsidRDefault="005C3210" w:rsidP="005C3210">
      <w:pPr>
        <w:pStyle w:val="BodyText1"/>
      </w:pPr>
    </w:p>
    <w:p w14:paraId="26E544F3" w14:textId="1B25B8A1" w:rsidR="005C3210" w:rsidRDefault="005C3210" w:rsidP="005F43B1">
      <w:pPr>
        <w:pStyle w:val="BodyText1"/>
      </w:pPr>
      <w:r>
        <w:t>A line of best fit has been drawn.</w:t>
      </w:r>
    </w:p>
    <w:p w14:paraId="4492F545" w14:textId="4A056444" w:rsidR="005C3210" w:rsidRDefault="005C3210" w:rsidP="005C3210">
      <w:pPr>
        <w:pStyle w:val="Heading2"/>
        <w:numPr>
          <w:ilvl w:val="0"/>
          <w:numId w:val="0"/>
        </w:numPr>
        <w:ind w:left="360"/>
      </w:pPr>
      <w:r>
        <w:t xml:space="preserve">6(a) Find the equation of the line of best fit in terms of </w:t>
      </w:r>
      <w:r w:rsidRPr="0098189F">
        <w:rPr>
          <w:i/>
        </w:rPr>
        <w:t>F</w:t>
      </w:r>
      <w:r>
        <w:t xml:space="preserve"> and </w:t>
      </w:r>
      <w:r w:rsidRPr="0098189F">
        <w:rPr>
          <w:i/>
        </w:rPr>
        <w:t>E</w:t>
      </w:r>
      <w:r>
        <w:t>.</w:t>
      </w:r>
    </w:p>
    <w:p w14:paraId="4ECA22A8" w14:textId="799A707E" w:rsidR="00441AE6" w:rsidRDefault="00607ADB" w:rsidP="00A57A49">
      <w:pPr>
        <w:pStyle w:val="BodyText1"/>
      </w:pPr>
      <w:r>
        <w:t>Give the equation in its simplest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9F5D05" w14:paraId="2EBB975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C61C0B5" w14:textId="77777777" w:rsidR="00E969D1" w:rsidRDefault="00E969D1" w:rsidP="00E969D1"/>
          <w:p w14:paraId="3BD3E5BE" w14:textId="77777777" w:rsidR="00A57A49" w:rsidRDefault="00A57A49" w:rsidP="00E969D1"/>
          <w:p w14:paraId="61115857" w14:textId="77777777" w:rsidR="00A57A49" w:rsidRDefault="00A57A49" w:rsidP="00E969D1"/>
          <w:p w14:paraId="12BFCDF1" w14:textId="4B218C54" w:rsidR="00A57A49" w:rsidRPr="00A853F3" w:rsidRDefault="00A57A49" w:rsidP="00E969D1"/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634C4E25" w14:textId="783346B4" w:rsidR="009F5D05" w:rsidRDefault="009E3894" w:rsidP="00607ADB">
            <w:pPr>
              <w:pStyle w:val="Mark"/>
              <w:jc w:val="left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5ED91B" w14:textId="77777777" w:rsidR="009F5D05" w:rsidRDefault="009F5D05" w:rsidP="00031E1A">
            <w:pPr>
              <w:pStyle w:val="Mark"/>
            </w:pPr>
          </w:p>
        </w:tc>
      </w:tr>
      <w:tr w:rsidR="00A9390C" w14:paraId="7C0D33CD" w14:textId="77777777" w:rsidTr="00734C0A">
        <w:trPr>
          <w:cantSplit/>
        </w:trPr>
        <w:tc>
          <w:tcPr>
            <w:tcW w:w="807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17B6C8" w14:textId="77777777" w:rsidR="008F2B29" w:rsidRDefault="008F2B29" w:rsidP="008F2B29">
            <w:pPr>
              <w:pStyle w:val="ListParagraph"/>
            </w:pPr>
          </w:p>
          <w:p w14:paraId="1F278F8A" w14:textId="77777777" w:rsidR="008F2B29" w:rsidRDefault="008F2B29" w:rsidP="008F2B29">
            <w:pPr>
              <w:pStyle w:val="ListParagraph"/>
            </w:pPr>
          </w:p>
          <w:p w14:paraId="778A202D" w14:textId="230C04F9" w:rsidR="00300032" w:rsidRPr="00A853F3" w:rsidRDefault="00300032" w:rsidP="008F2B29">
            <w:pPr>
              <w:pStyle w:val="ListParagraph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4EFC8F9" w14:textId="77777777" w:rsidR="00536F54" w:rsidRDefault="00536F54" w:rsidP="009E3894">
            <w:pPr>
              <w:pStyle w:val="Mark"/>
            </w:pPr>
          </w:p>
          <w:p w14:paraId="0A1B2615" w14:textId="77777777" w:rsidR="00536F54" w:rsidRDefault="00536F54" w:rsidP="009E3894">
            <w:pPr>
              <w:pStyle w:val="Mark"/>
            </w:pPr>
          </w:p>
          <w:p w14:paraId="1FA97A00" w14:textId="77777777" w:rsidR="00536F54" w:rsidRDefault="00536F54" w:rsidP="009E3894">
            <w:pPr>
              <w:pStyle w:val="Mark"/>
            </w:pPr>
          </w:p>
          <w:p w14:paraId="5231ADD6" w14:textId="77777777" w:rsidR="00536F54" w:rsidRDefault="00536F54" w:rsidP="009E3894">
            <w:pPr>
              <w:pStyle w:val="Mark"/>
            </w:pPr>
          </w:p>
          <w:p w14:paraId="7015C285" w14:textId="77777777" w:rsidR="00536F54" w:rsidRDefault="00536F54" w:rsidP="009E3894">
            <w:pPr>
              <w:pStyle w:val="Mark"/>
            </w:pPr>
          </w:p>
          <w:p w14:paraId="090156B0" w14:textId="56E6D211" w:rsidR="00A9390C" w:rsidRDefault="00F15784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746A0" w14:textId="77777777" w:rsidR="00A9390C" w:rsidRDefault="00A9390C" w:rsidP="00031E1A">
            <w:pPr>
              <w:pStyle w:val="Mark"/>
            </w:pPr>
          </w:p>
        </w:tc>
      </w:tr>
    </w:tbl>
    <w:p w14:paraId="43F32CEC" w14:textId="630F40E9" w:rsidR="002A4A71" w:rsidRDefault="002A4A71"/>
    <w:p w14:paraId="10D561F8" w14:textId="44A77E80" w:rsidR="002A4A71" w:rsidRPr="00602346" w:rsidRDefault="002A4A71" w:rsidP="00602346">
      <w:pPr>
        <w:rPr>
          <w:rFonts w:cs="Arial"/>
          <w:b/>
          <w:bCs/>
          <w:kern w:val="32"/>
          <w:sz w:val="24"/>
          <w:szCs w:val="72"/>
        </w:rPr>
      </w:pPr>
      <w:r>
        <w:br w:type="page"/>
      </w:r>
    </w:p>
    <w:p w14:paraId="5C7A32D4" w14:textId="6449E1DA" w:rsidR="002A4A71" w:rsidRDefault="002A4A71" w:rsidP="00E74553">
      <w:pPr>
        <w:pStyle w:val="Heading2"/>
        <w:numPr>
          <w:ilvl w:val="1"/>
          <w:numId w:val="35"/>
        </w:numPr>
      </w:pPr>
      <w:r>
        <w:t>(continued)</w:t>
      </w:r>
    </w:p>
    <w:p w14:paraId="3D334E64" w14:textId="406C3F0A" w:rsidR="002A4A71" w:rsidRDefault="002A4A71" w:rsidP="00682D7B">
      <w:pPr>
        <w:pStyle w:val="BodyText1"/>
      </w:pPr>
      <w:proofErr w:type="spellStart"/>
      <w:r>
        <w:t>Amaar’s</w:t>
      </w:r>
      <w:proofErr w:type="spellEnd"/>
      <w:r>
        <w:t xml:space="preserve"> car has an engine size of 1.1 litres.</w:t>
      </w:r>
    </w:p>
    <w:p w14:paraId="74532D70" w14:textId="77777777" w:rsidR="002A4A71" w:rsidRDefault="002A4A71" w:rsidP="002A4A71">
      <w:pPr>
        <w:pStyle w:val="Heading2"/>
        <w:numPr>
          <w:ilvl w:val="0"/>
          <w:numId w:val="0"/>
        </w:numPr>
        <w:ind w:left="360"/>
      </w:pPr>
      <w:r>
        <w:t>6(b) Use your equation from part (a) to estimate how many kilometres per litre he should expect to get.</w:t>
      </w:r>
    </w:p>
    <w:tbl>
      <w:tblPr>
        <w:tblW w:w="9265" w:type="dxa"/>
        <w:tblLook w:val="0000" w:firstRow="0" w:lastRow="0" w:firstColumn="0" w:lastColumn="0" w:noHBand="0" w:noVBand="0"/>
      </w:tblPr>
      <w:tblGrid>
        <w:gridCol w:w="7792"/>
        <w:gridCol w:w="840"/>
        <w:gridCol w:w="633"/>
      </w:tblGrid>
      <w:tr w:rsidR="002A4A71" w14:paraId="7D71D3B9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36287A" w14:textId="77777777" w:rsidR="002A4A71" w:rsidRDefault="002A4A71" w:rsidP="008F2B29">
            <w:pPr>
              <w:pStyle w:val="ListParagraph"/>
            </w:pPr>
          </w:p>
          <w:p w14:paraId="3AA0C004" w14:textId="77777777" w:rsidR="002A4A71" w:rsidRDefault="002A4A71" w:rsidP="008F2B29">
            <w:pPr>
              <w:pStyle w:val="ListParagraph"/>
            </w:pPr>
          </w:p>
          <w:p w14:paraId="7E28A431" w14:textId="16BBB879" w:rsidR="002A4A71" w:rsidRDefault="002A4A71" w:rsidP="008F2B29">
            <w:pPr>
              <w:pStyle w:val="ListParagraph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782FE302" w14:textId="5C56D213" w:rsidR="002A4A71" w:rsidRDefault="00E74553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24C3A1" w14:textId="77777777" w:rsidR="002A4A71" w:rsidRDefault="002A4A71" w:rsidP="00031E1A">
            <w:pPr>
              <w:pStyle w:val="Mark"/>
            </w:pPr>
          </w:p>
        </w:tc>
      </w:tr>
    </w:tbl>
    <w:p w14:paraId="4CC0A5E6" w14:textId="03BC39B3" w:rsidR="00682D7B" w:rsidRDefault="00682D7B" w:rsidP="00193D41">
      <w:pPr>
        <w:pStyle w:val="BodyText1"/>
      </w:pPr>
    </w:p>
    <w:p w14:paraId="66FE32A9" w14:textId="40EA64CC" w:rsidR="00682D7B" w:rsidRDefault="00682D7B" w:rsidP="00193D41">
      <w:pPr>
        <w:pStyle w:val="BodyText1"/>
      </w:pPr>
    </w:p>
    <w:p w14:paraId="285E864F" w14:textId="77777777" w:rsidR="00193D41" w:rsidRDefault="00193D41" w:rsidP="00193D41">
      <w:pPr>
        <w:pStyle w:val="Heading2"/>
      </w:pPr>
      <w:r>
        <w:t>T</w:t>
      </w:r>
      <w:r w:rsidRPr="00F15784">
        <w:t xml:space="preserve">he area of a trapezium is given by the </w:t>
      </w:r>
      <w:proofErr w:type="gramStart"/>
      <w:r w:rsidRPr="00F15784">
        <w:t>formula</w:t>
      </w:r>
      <w:proofErr w:type="gramEnd"/>
    </w:p>
    <w:p w14:paraId="4D534BBB" w14:textId="77777777" w:rsidR="00193D41" w:rsidRPr="00450F4A" w:rsidRDefault="00193D41" w:rsidP="00193D41">
      <w:pPr>
        <w:pStyle w:val="BodyText1"/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</m:oMath>
      </m:oMathPara>
    </w:p>
    <w:p w14:paraId="2200E967" w14:textId="5F9DB05B" w:rsidR="00682D7B" w:rsidRDefault="00193D41" w:rsidP="00193D41">
      <w:pPr>
        <w:pStyle w:val="BodyText1"/>
      </w:pPr>
      <w:r>
        <w:t xml:space="preserve">Make </w:t>
      </w:r>
      <w:r w:rsidRPr="00450F4A">
        <w:rPr>
          <w:i/>
          <w:iCs/>
        </w:rPr>
        <w:t>x</w:t>
      </w:r>
      <w:r>
        <w:t xml:space="preserve"> the subject of</w:t>
      </w:r>
      <w:r w:rsidRPr="00450F4A">
        <w:t xml:space="preserve"> the formula</w:t>
      </w:r>
      <w:r>
        <w:t>.</w:t>
      </w:r>
    </w:p>
    <w:tbl>
      <w:tblPr>
        <w:tblW w:w="9265" w:type="dxa"/>
        <w:tblLook w:val="0000" w:firstRow="0" w:lastRow="0" w:firstColumn="0" w:lastColumn="0" w:noHBand="0" w:noVBand="0"/>
      </w:tblPr>
      <w:tblGrid>
        <w:gridCol w:w="7792"/>
        <w:gridCol w:w="840"/>
        <w:gridCol w:w="633"/>
      </w:tblGrid>
      <w:tr w:rsidR="00F15784" w14:paraId="303498A0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DCEFD0" w14:textId="77777777" w:rsidR="00450F4A" w:rsidRDefault="00450F4A" w:rsidP="00F15784">
            <w:pPr>
              <w:pStyle w:val="BodyText1"/>
            </w:pPr>
          </w:p>
          <w:p w14:paraId="44880BD7" w14:textId="4B3BF96F" w:rsidR="00450F4A" w:rsidRPr="00F15784" w:rsidRDefault="00450F4A" w:rsidP="00F15784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23B1D75" w14:textId="56F88E06" w:rsidR="00F15784" w:rsidRDefault="008F2B29" w:rsidP="009E389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E5EFFE" w14:textId="77777777" w:rsidR="00F15784" w:rsidRDefault="00F15784" w:rsidP="00031E1A">
            <w:pPr>
              <w:pStyle w:val="Mark"/>
            </w:pPr>
          </w:p>
        </w:tc>
      </w:tr>
    </w:tbl>
    <w:p w14:paraId="71E9542A" w14:textId="1F4EB7EF" w:rsidR="00530DD9" w:rsidRDefault="00530DD9"/>
    <w:p w14:paraId="29F31C39" w14:textId="2D098469" w:rsidR="00530DD9" w:rsidRDefault="00530DD9">
      <w:r>
        <w:br w:type="page"/>
      </w:r>
    </w:p>
    <w:p w14:paraId="23028FDA" w14:textId="2ACDC9A8" w:rsidR="00530DD9" w:rsidRDefault="00530DD9" w:rsidP="00530DD9">
      <w:pPr>
        <w:pStyle w:val="Heading2"/>
      </w:pPr>
      <w:r>
        <w:t>John bought 7 bags of cement and 3 bags of gravel.</w:t>
      </w:r>
    </w:p>
    <w:p w14:paraId="345556D8" w14:textId="77777777" w:rsidR="00530DD9" w:rsidRDefault="00530DD9" w:rsidP="00530DD9">
      <w:pPr>
        <w:pStyle w:val="BodyText1"/>
      </w:pPr>
      <w:r>
        <w:t>The total weight of these bags was 215 kilograms.</w:t>
      </w:r>
    </w:p>
    <w:p w14:paraId="39DA0805" w14:textId="7C12B655" w:rsidR="00530DD9" w:rsidRDefault="00530DD9" w:rsidP="00530DD9">
      <w:pPr>
        <w:pStyle w:val="Heading2"/>
        <w:numPr>
          <w:ilvl w:val="0"/>
          <w:numId w:val="0"/>
        </w:numPr>
        <w:ind w:left="360"/>
      </w:pPr>
      <w:r>
        <w:t>8(a)</w:t>
      </w:r>
      <w:r w:rsidRPr="00E3329A">
        <w:t xml:space="preserve"> Write down an equation to illustrate this information.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8F2B29" w14:paraId="78FACC8A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165C3F" w14:textId="77777777" w:rsidR="00300032" w:rsidRDefault="00300032" w:rsidP="00530DD9">
            <w:pPr>
              <w:pStyle w:val="BodyText1"/>
              <w:ind w:left="0"/>
            </w:pPr>
          </w:p>
          <w:p w14:paraId="6D6DEC27" w14:textId="77777777" w:rsidR="00530DD9" w:rsidRDefault="00530DD9" w:rsidP="00530DD9">
            <w:pPr>
              <w:pStyle w:val="BodyText1"/>
              <w:ind w:left="0"/>
            </w:pPr>
          </w:p>
          <w:p w14:paraId="16D59846" w14:textId="36DD936F" w:rsidR="00530DD9" w:rsidRPr="00CE6AB7" w:rsidRDefault="00530DD9" w:rsidP="00530DD9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B3F8348" w14:textId="4E11B5F9" w:rsidR="008F2B29" w:rsidRDefault="00CE6AB7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9C306E" w14:textId="77777777" w:rsidR="008F2B29" w:rsidRDefault="008F2B29" w:rsidP="00031E1A">
            <w:pPr>
              <w:pStyle w:val="Mark"/>
            </w:pPr>
          </w:p>
        </w:tc>
      </w:tr>
    </w:tbl>
    <w:p w14:paraId="39B94A52" w14:textId="4388D326" w:rsidR="007C70BE" w:rsidRDefault="007C70BE" w:rsidP="00A70656">
      <w:pPr>
        <w:pStyle w:val="BodyText1"/>
      </w:pPr>
    </w:p>
    <w:p w14:paraId="27C7407A" w14:textId="633686FB" w:rsidR="00A70656" w:rsidRDefault="00A70656" w:rsidP="00A70656">
      <w:pPr>
        <w:pStyle w:val="Heading2"/>
        <w:numPr>
          <w:ilvl w:val="0"/>
          <w:numId w:val="0"/>
        </w:numPr>
        <w:ind w:left="360"/>
      </w:pPr>
      <w:r>
        <w:t>8(</w:t>
      </w:r>
      <w:proofErr w:type="gramStart"/>
      <w:r>
        <w:t>b)  Shona</w:t>
      </w:r>
      <w:proofErr w:type="gramEnd"/>
      <w:r>
        <w:t xml:space="preserve"> bought 5 bags of cement and 4 bags of gravel.</w:t>
      </w:r>
    </w:p>
    <w:p w14:paraId="2A368F89" w14:textId="77777777" w:rsidR="00A70656" w:rsidRDefault="00A70656" w:rsidP="00A70656">
      <w:pPr>
        <w:pStyle w:val="BodyText1"/>
      </w:pPr>
      <w:r>
        <w:t>The total weight of her bags was 200 kilograms.</w:t>
      </w:r>
    </w:p>
    <w:p w14:paraId="0A2D3332" w14:textId="77777777" w:rsidR="00A70656" w:rsidRDefault="00A70656" w:rsidP="00A70656">
      <w:pPr>
        <w:pStyle w:val="BodyText1"/>
      </w:pPr>
      <w:r>
        <w:t>Write down an equation to illustrate this information.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CE6AB7" w14:paraId="01E84E19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4815B3" w14:textId="77777777" w:rsidR="00CE6AB7" w:rsidRDefault="00CE6AB7" w:rsidP="001C02DB">
            <w:pPr>
              <w:pStyle w:val="BodyText1"/>
            </w:pPr>
          </w:p>
          <w:p w14:paraId="2DB87D04" w14:textId="5C6D5C36" w:rsidR="00ED5789" w:rsidRDefault="00ED5789" w:rsidP="00ED5789"/>
          <w:p w14:paraId="6A776D90" w14:textId="77777777" w:rsidR="00652FCA" w:rsidRDefault="00652FCA" w:rsidP="00ED5789"/>
          <w:p w14:paraId="5AD3F330" w14:textId="0A244D5C" w:rsidR="00A70656" w:rsidRPr="00CE6AB7" w:rsidRDefault="00A70656" w:rsidP="00ED5789"/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0255CEB" w14:textId="59740455" w:rsidR="00CE6AB7" w:rsidRDefault="00ED5789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6A6D1B" w14:textId="77777777" w:rsidR="00CE6AB7" w:rsidRDefault="00CE6AB7" w:rsidP="00031E1A">
            <w:pPr>
              <w:pStyle w:val="Mark"/>
            </w:pPr>
          </w:p>
        </w:tc>
      </w:tr>
    </w:tbl>
    <w:p w14:paraId="02B32760" w14:textId="225A0F94" w:rsidR="00652FCA" w:rsidRDefault="00652FCA" w:rsidP="00652FCA">
      <w:pPr>
        <w:pStyle w:val="BodyText1"/>
      </w:pPr>
    </w:p>
    <w:p w14:paraId="7414762E" w14:textId="2F0A8B68" w:rsidR="00652FCA" w:rsidRDefault="00674CD2" w:rsidP="00674CD2">
      <w:pPr>
        <w:pStyle w:val="Heading2"/>
        <w:numPr>
          <w:ilvl w:val="0"/>
          <w:numId w:val="0"/>
        </w:numPr>
        <w:ind w:left="360"/>
      </w:pPr>
      <w:r>
        <w:t>8©</w:t>
      </w:r>
      <w:r w:rsidR="00652FCA">
        <w:t xml:space="preserve"> Calculate the weight of one bag of cement and the weight of one bag of gravel.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D5789" w14:paraId="47E04D00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F5009F" w14:textId="77777777" w:rsidR="00ED5789" w:rsidRDefault="00ED5789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7DD35F50" w14:textId="009F51CC" w:rsidR="00300032" w:rsidRDefault="00300032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7B11ACD0" w14:textId="701FA01F" w:rsidR="00674CD2" w:rsidRDefault="00674CD2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084EB4AF" w14:textId="77777777" w:rsidR="00674CD2" w:rsidRDefault="00674CD2" w:rsidP="00ED5789">
            <w:pPr>
              <w:autoSpaceDE w:val="0"/>
              <w:autoSpaceDN w:val="0"/>
              <w:adjustRightInd w:val="0"/>
              <w:rPr>
                <w:rFonts w:ascii="Trebuchet2010" w:hAnsi="Trebuchet2010" w:cs="Trebuchet2010"/>
                <w:szCs w:val="22"/>
              </w:rPr>
            </w:pPr>
          </w:p>
          <w:p w14:paraId="1B6871FF" w14:textId="69994B92" w:rsidR="00ED5789" w:rsidRDefault="00ED5789" w:rsidP="00ED5789">
            <w:pPr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0EA1456" w14:textId="4E4B310C" w:rsidR="00ED5789" w:rsidRDefault="00ED5789" w:rsidP="009E3894">
            <w:pPr>
              <w:pStyle w:val="Mark"/>
            </w:pPr>
            <w:r>
              <w:t>4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1AF2C4" w14:textId="77777777" w:rsidR="00ED5789" w:rsidRDefault="00ED5789" w:rsidP="00031E1A">
            <w:pPr>
              <w:pStyle w:val="Mark"/>
            </w:pPr>
          </w:p>
        </w:tc>
      </w:tr>
    </w:tbl>
    <w:p w14:paraId="36DB3DE1" w14:textId="3E719023" w:rsidR="00C5185F" w:rsidRDefault="00C5185F"/>
    <w:p w14:paraId="25B3761F" w14:textId="77777777" w:rsidR="00C5185F" w:rsidRDefault="00C5185F">
      <w:r>
        <w:br w:type="page"/>
      </w:r>
    </w:p>
    <w:p w14:paraId="4BD22C42" w14:textId="77777777" w:rsidR="00C5185F" w:rsidRDefault="00C5185F" w:rsidP="00C5185F">
      <w:pPr>
        <w:pStyle w:val="Heading2"/>
      </w:pPr>
      <w:r w:rsidRPr="00A73134">
        <w:t>The graph shows a parabola.</w:t>
      </w:r>
    </w:p>
    <w:p w14:paraId="58F8AEF3" w14:textId="77777777" w:rsidR="00C5185F" w:rsidRDefault="00C5185F" w:rsidP="00C5185F">
      <w:pPr>
        <w:pStyle w:val="BodyText1"/>
      </w:pPr>
      <w:r w:rsidRPr="007741C5">
        <w:rPr>
          <w:noProof/>
        </w:rPr>
        <w:drawing>
          <wp:inline distT="0" distB="0" distL="0" distR="0" wp14:anchorId="793DB747" wp14:editId="4FAD1CD2">
            <wp:extent cx="2876228" cy="2533650"/>
            <wp:effectExtent l="0" t="0" r="635" b="0"/>
            <wp:docPr id="5" name="Picture 5" descr="X-Y graph showing a parabola with turning point at (4,2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X-Y graph showing a parabola with turning point at (4,20)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70" cy="25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8B59" w14:textId="77777777" w:rsidR="00C5185F" w:rsidRDefault="00C5185F" w:rsidP="00C5185F">
      <w:pPr>
        <w:pStyle w:val="BodyText1"/>
      </w:pPr>
      <w:r w:rsidRPr="00713017">
        <w:t>The maximum turning point has coordinates (4,20) as shown in the diagram.</w:t>
      </w:r>
    </w:p>
    <w:p w14:paraId="145AC4D4" w14:textId="77777777" w:rsidR="00C5185F" w:rsidRDefault="00C5185F" w:rsidP="00C5185F">
      <w:pPr>
        <w:pStyle w:val="Heading2"/>
        <w:numPr>
          <w:ilvl w:val="0"/>
          <w:numId w:val="0"/>
        </w:numPr>
        <w:ind w:left="431" w:hanging="431"/>
      </w:pPr>
      <w:r>
        <w:t>9</w:t>
      </w:r>
      <w:r w:rsidRPr="00713017">
        <w:t>(a) Write down the equation of the axis of symmetry of the graph.</w:t>
      </w:r>
    </w:p>
    <w:p w14:paraId="53109058" w14:textId="77777777" w:rsidR="00C5185F" w:rsidRDefault="00C5185F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5B1685" w14:paraId="4CBEA4A9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4F241A" w14:textId="7F07BC51" w:rsidR="001921B3" w:rsidRDefault="001921B3" w:rsidP="007741C5">
            <w:pPr>
              <w:pStyle w:val="BodyText1"/>
            </w:pPr>
          </w:p>
          <w:p w14:paraId="66D05999" w14:textId="77777777" w:rsidR="00522239" w:rsidRDefault="00522239" w:rsidP="007741C5">
            <w:pPr>
              <w:pStyle w:val="BodyText1"/>
            </w:pPr>
          </w:p>
          <w:p w14:paraId="79E93280" w14:textId="150EE40B" w:rsidR="001921B3" w:rsidRPr="007741C5" w:rsidRDefault="001921B3" w:rsidP="007741C5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2434BF8" w14:textId="0F1D414C" w:rsidR="005B1685" w:rsidRDefault="00713017" w:rsidP="00536F5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C6191F" w14:textId="77777777" w:rsidR="005B1685" w:rsidRDefault="005B1685" w:rsidP="00031E1A">
            <w:pPr>
              <w:pStyle w:val="Mark"/>
            </w:pPr>
          </w:p>
        </w:tc>
      </w:tr>
    </w:tbl>
    <w:p w14:paraId="32E61BEF" w14:textId="206977B7" w:rsidR="00522239" w:rsidRDefault="00522239" w:rsidP="00522239">
      <w:pPr>
        <w:pStyle w:val="BodyText1"/>
      </w:pPr>
    </w:p>
    <w:p w14:paraId="0A524947" w14:textId="4EFCB692" w:rsidR="00522239" w:rsidRDefault="00522239" w:rsidP="00522239">
      <w:pPr>
        <w:pStyle w:val="Heading2"/>
        <w:numPr>
          <w:ilvl w:val="0"/>
          <w:numId w:val="0"/>
        </w:numPr>
        <w:ind w:left="360"/>
      </w:pPr>
      <w:r>
        <w:t xml:space="preserve">9(b) </w:t>
      </w:r>
      <w:r w:rsidRPr="00622E7E">
        <w:t>The equation of the parabola is of the form</w:t>
      </w:r>
      <w:r>
        <w:t xml:space="preserve"> </w:t>
      </w:r>
      <m:oMath>
        <m:r>
          <w:rPr>
            <w:rFonts w:ascii="Cambria Math" w:hAnsi="Cambria Math"/>
          </w:rPr>
          <m:t>y=b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3AB717D8" w14:textId="2E536376" w:rsidR="00522239" w:rsidRDefault="00522239" w:rsidP="00DF132B">
      <w:pPr>
        <w:pStyle w:val="Heading2"/>
        <w:numPr>
          <w:ilvl w:val="0"/>
          <w:numId w:val="0"/>
        </w:numPr>
        <w:ind w:left="360"/>
      </w:pPr>
      <w:r>
        <w:t>State the values of</w:t>
      </w:r>
    </w:p>
    <w:p w14:paraId="09227795" w14:textId="2DAE8C0B" w:rsidR="00522239" w:rsidRDefault="00DF132B" w:rsidP="00DF132B">
      <w:pPr>
        <w:pStyle w:val="Heading2"/>
        <w:numPr>
          <w:ilvl w:val="0"/>
          <w:numId w:val="0"/>
        </w:numPr>
        <w:ind w:left="360"/>
      </w:pPr>
      <w:r>
        <w:t xml:space="preserve">9(b)(i) </w:t>
      </w:r>
      <w:r w:rsidR="00522239" w:rsidRPr="00411568">
        <w:rPr>
          <w:i/>
          <w:iCs w:val="0"/>
        </w:rPr>
        <w:t>a</w:t>
      </w:r>
      <w:r w:rsidR="00411568" w:rsidRPr="00411568">
        <w:rPr>
          <w:i/>
          <w:iCs w:val="0"/>
        </w:rPr>
        <w:t>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1986EA7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443226" w14:textId="796748D0" w:rsidR="003E6662" w:rsidRDefault="003E6662" w:rsidP="00DF132B">
            <w:pPr>
              <w:pStyle w:val="BodyText1"/>
            </w:pPr>
          </w:p>
          <w:p w14:paraId="0A614169" w14:textId="77777777" w:rsidR="001647CB" w:rsidRDefault="001647CB" w:rsidP="00DF132B">
            <w:pPr>
              <w:pStyle w:val="BodyText1"/>
            </w:pPr>
          </w:p>
          <w:p w14:paraId="3C3BD135" w14:textId="28BCC0FB" w:rsidR="00DF132B" w:rsidRPr="003E6662" w:rsidRDefault="00DF132B" w:rsidP="00DF132B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5DD5B791" w14:textId="7CB83794" w:rsidR="00713017" w:rsidRDefault="003E6662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F0234B" w14:textId="77777777" w:rsidR="00713017" w:rsidRDefault="00713017" w:rsidP="00031E1A">
            <w:pPr>
              <w:pStyle w:val="Mark"/>
            </w:pPr>
          </w:p>
        </w:tc>
      </w:tr>
    </w:tbl>
    <w:p w14:paraId="1423CEFF" w14:textId="4DE38D3F" w:rsidR="00411568" w:rsidRDefault="00411568" w:rsidP="00411568">
      <w:pPr>
        <w:pStyle w:val="Heading2"/>
        <w:numPr>
          <w:ilvl w:val="0"/>
          <w:numId w:val="0"/>
        </w:numPr>
        <w:ind w:left="360"/>
        <w:rPr>
          <w:i/>
        </w:rPr>
      </w:pPr>
      <w:r>
        <w:t xml:space="preserve">9(b)(ii) </w:t>
      </w:r>
      <w:r>
        <w:rPr>
          <w:i/>
        </w:rPr>
        <w:t>b.</w:t>
      </w:r>
    </w:p>
    <w:p w14:paraId="6B70B176" w14:textId="77777777" w:rsidR="00411568" w:rsidRDefault="00411568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4D113081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41EB9D" w14:textId="501717B6" w:rsidR="00E25684" w:rsidRDefault="00E25684" w:rsidP="00E25684">
            <w:pPr>
              <w:pStyle w:val="BodyText1"/>
            </w:pPr>
          </w:p>
          <w:p w14:paraId="20F56E4C" w14:textId="77777777" w:rsidR="001647CB" w:rsidRDefault="001647CB" w:rsidP="00E25684">
            <w:pPr>
              <w:pStyle w:val="BodyText1"/>
            </w:pPr>
          </w:p>
          <w:p w14:paraId="15781DF2" w14:textId="38BCB393" w:rsidR="00E25684" w:rsidRPr="00E25684" w:rsidRDefault="00E25684" w:rsidP="00E25684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7A7CDB0" w14:textId="77777777" w:rsidR="00C5002E" w:rsidRDefault="00C5002E" w:rsidP="009E3894">
            <w:pPr>
              <w:pStyle w:val="Mark"/>
            </w:pPr>
          </w:p>
          <w:p w14:paraId="3C218EB4" w14:textId="274FB38C" w:rsidR="00713017" w:rsidRDefault="00A33CBF" w:rsidP="009E389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C554C" w14:textId="77777777" w:rsidR="00713017" w:rsidRDefault="00713017" w:rsidP="00031E1A">
            <w:pPr>
              <w:pStyle w:val="Mark"/>
            </w:pPr>
          </w:p>
        </w:tc>
      </w:tr>
    </w:tbl>
    <w:p w14:paraId="4568BD40" w14:textId="5E31112C" w:rsidR="00411568" w:rsidRDefault="00411568"/>
    <w:p w14:paraId="1B6CA56B" w14:textId="3212CAF2" w:rsidR="00411568" w:rsidRDefault="00411568" w:rsidP="003650E1">
      <w:pPr>
        <w:pStyle w:val="BodyText1"/>
      </w:pPr>
      <w:r>
        <w:br w:type="page"/>
      </w:r>
    </w:p>
    <w:p w14:paraId="0A7F6D61" w14:textId="77777777" w:rsidR="00411568" w:rsidRPr="00411568" w:rsidRDefault="00411568" w:rsidP="00411568">
      <w:pPr>
        <w:pStyle w:val="ListParagraph"/>
        <w:keepNext/>
        <w:numPr>
          <w:ilvl w:val="0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10616EC0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017AEB96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D7AD9D5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34088590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72F52AE6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1BFD2268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2857BB4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12C00674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6E0CDD9" w14:textId="77777777" w:rsidR="00411568" w:rsidRPr="00411568" w:rsidRDefault="00411568" w:rsidP="00411568">
      <w:pPr>
        <w:pStyle w:val="ListParagraph"/>
        <w:keepNext/>
        <w:numPr>
          <w:ilvl w:val="1"/>
          <w:numId w:val="39"/>
        </w:numPr>
        <w:spacing w:before="240" w:after="60"/>
        <w:contextualSpacing w:val="0"/>
        <w:outlineLvl w:val="1"/>
        <w:rPr>
          <w:rFonts w:cs="Arial"/>
          <w:bCs/>
          <w:iCs/>
          <w:vanish/>
          <w:szCs w:val="28"/>
        </w:rPr>
      </w:pPr>
    </w:p>
    <w:p w14:paraId="6F1EF21C" w14:textId="6BC45AEB" w:rsidR="00411568" w:rsidRDefault="00411568" w:rsidP="00411568">
      <w:pPr>
        <w:pStyle w:val="Heading2"/>
        <w:numPr>
          <w:ilvl w:val="1"/>
          <w:numId w:val="39"/>
        </w:numPr>
      </w:pPr>
      <w:r w:rsidRPr="00941B12">
        <w:t>In triangle PQR,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RQ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>
        <w:t>.</w:t>
      </w:r>
    </w:p>
    <w:p w14:paraId="113B0872" w14:textId="77777777" w:rsidR="00411568" w:rsidRDefault="00411568" w:rsidP="00411568">
      <w:pPr>
        <w:pStyle w:val="BodyText1"/>
      </w:pPr>
      <w:r w:rsidRPr="00C405FF">
        <w:rPr>
          <w:noProof/>
        </w:rPr>
        <w:drawing>
          <wp:inline distT="0" distB="0" distL="0" distR="0" wp14:anchorId="77A98D33" wp14:editId="3E9ADD6E">
            <wp:extent cx="1767385" cy="2048026"/>
            <wp:effectExtent l="0" t="0" r="4445" b="0"/>
            <wp:docPr id="6" name="Picture 6" descr="Triangle with points PQR. Point M is midway between P and R. There are no right 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riangle with points PQR. Point M is midway between P and R. There are no right angle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82" cy="205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C306" w14:textId="77777777" w:rsidR="00411568" w:rsidRDefault="00411568" w:rsidP="00411568">
      <w:pPr>
        <w:pStyle w:val="Heading2"/>
        <w:numPr>
          <w:ilvl w:val="0"/>
          <w:numId w:val="0"/>
        </w:numPr>
        <w:ind w:left="431" w:hanging="431"/>
      </w:pPr>
      <w:r>
        <w:t xml:space="preserve">10(a) </w:t>
      </w:r>
      <w:r w:rsidRPr="00EC1EBF">
        <w:t>Express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Pr="00EC1EBF">
        <w:t xml:space="preserve"> in component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0D466703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350216" w14:textId="77777777" w:rsidR="00C405FF" w:rsidRDefault="00C405FF" w:rsidP="00C405FF">
            <w:pPr>
              <w:pStyle w:val="BodyText1"/>
            </w:pPr>
          </w:p>
          <w:p w14:paraId="2BA810B7" w14:textId="77777777" w:rsidR="00C405FF" w:rsidRDefault="00C405FF" w:rsidP="00AC1928">
            <w:pPr>
              <w:pStyle w:val="BodyText1"/>
              <w:ind w:left="0"/>
            </w:pPr>
          </w:p>
          <w:p w14:paraId="1E19B3CA" w14:textId="02951089" w:rsidR="001647CB" w:rsidRPr="00C405FF" w:rsidRDefault="001647CB" w:rsidP="00AC1928">
            <w:pPr>
              <w:pStyle w:val="BodyText1"/>
              <w:ind w:left="0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5B131583" w14:textId="086853A4" w:rsidR="00713017" w:rsidRDefault="00EC1EBF" w:rsidP="00536F54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2D2739" w14:textId="77777777" w:rsidR="00713017" w:rsidRDefault="00713017" w:rsidP="00031E1A">
            <w:pPr>
              <w:pStyle w:val="Mark"/>
            </w:pPr>
          </w:p>
        </w:tc>
      </w:tr>
    </w:tbl>
    <w:p w14:paraId="77AEFA58" w14:textId="1D714106" w:rsidR="00AC1928" w:rsidRDefault="00AC1928" w:rsidP="007815BA">
      <w:pPr>
        <w:pStyle w:val="BodyText1"/>
      </w:pPr>
    </w:p>
    <w:p w14:paraId="31AC4F0D" w14:textId="77777777" w:rsidR="007815BA" w:rsidRDefault="007815BA" w:rsidP="007815BA">
      <w:pPr>
        <w:pStyle w:val="Heading2"/>
        <w:numPr>
          <w:ilvl w:val="0"/>
          <w:numId w:val="0"/>
        </w:numPr>
        <w:ind w:left="431" w:hanging="431"/>
      </w:pPr>
      <w:r>
        <w:t>10(</w:t>
      </w:r>
      <w:proofErr w:type="gramStart"/>
      <w:r>
        <w:t xml:space="preserve">b)  </w:t>
      </w:r>
      <w:r w:rsidRPr="00172697">
        <w:t>M</w:t>
      </w:r>
      <w:proofErr w:type="gramEnd"/>
      <w:r w:rsidRPr="00172697">
        <w:t xml:space="preserve"> is the midpoint of PR.</w:t>
      </w:r>
      <w:r>
        <w:t xml:space="preserve"> </w:t>
      </w:r>
      <w:r w:rsidRPr="00172697">
        <w:t xml:space="preserve">Express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MQ </m:t>
            </m:r>
          </m:e>
        </m:acc>
      </m:oMath>
      <w:r w:rsidRPr="00172697">
        <w:t xml:space="preserve"> </w:t>
      </w:r>
      <w:r>
        <w:t xml:space="preserve">in </w:t>
      </w:r>
      <w:r w:rsidRPr="00172697">
        <w:t>component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713017" w14:paraId="32F66160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EBC43" w14:textId="6996181E" w:rsidR="002E278B" w:rsidRDefault="002E278B" w:rsidP="002E278B">
            <w:pPr>
              <w:pStyle w:val="BodyText1"/>
            </w:pPr>
          </w:p>
          <w:p w14:paraId="3E282D5C" w14:textId="266102EE" w:rsidR="001647CB" w:rsidRDefault="001647CB" w:rsidP="002E278B">
            <w:pPr>
              <w:pStyle w:val="BodyText1"/>
            </w:pPr>
          </w:p>
          <w:p w14:paraId="72BA3C80" w14:textId="77777777" w:rsidR="001647CB" w:rsidRDefault="001647CB" w:rsidP="002E278B">
            <w:pPr>
              <w:pStyle w:val="BodyText1"/>
            </w:pPr>
          </w:p>
          <w:p w14:paraId="68C4E1E9" w14:textId="7B8FFA35" w:rsidR="002E278B" w:rsidRPr="002E278B" w:rsidRDefault="002E278B" w:rsidP="002E278B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641BA3A6" w14:textId="461CB05D" w:rsidR="00713017" w:rsidRDefault="00172697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208C0" w14:textId="77777777" w:rsidR="00713017" w:rsidRDefault="00713017" w:rsidP="00031E1A">
            <w:pPr>
              <w:pStyle w:val="Mark"/>
            </w:pPr>
          </w:p>
        </w:tc>
      </w:tr>
    </w:tbl>
    <w:p w14:paraId="07F0AA65" w14:textId="77777777" w:rsidR="0071442B" w:rsidRDefault="0071442B">
      <w:pPr>
        <w:rPr>
          <w:bCs/>
          <w:iCs/>
        </w:rPr>
      </w:pPr>
    </w:p>
    <w:p w14:paraId="56E9CA17" w14:textId="77777777" w:rsidR="0071442B" w:rsidRDefault="0071442B">
      <w:pPr>
        <w:rPr>
          <w:bCs/>
          <w:iCs/>
        </w:rPr>
      </w:pPr>
      <w:r>
        <w:rPr>
          <w:bCs/>
          <w:iCs/>
        </w:rPr>
        <w:br w:type="page"/>
      </w:r>
    </w:p>
    <w:p w14:paraId="6C4EBAE1" w14:textId="77777777" w:rsidR="0071442B" w:rsidRDefault="0071442B" w:rsidP="0071442B">
      <w:pPr>
        <w:pStyle w:val="Heading2"/>
        <w:numPr>
          <w:ilvl w:val="1"/>
          <w:numId w:val="39"/>
        </w:numPr>
      </w:pPr>
      <w:r>
        <w:t>Pam is designing a company logo.</w:t>
      </w:r>
    </w:p>
    <w:p w14:paraId="23642B5F" w14:textId="77777777" w:rsidR="0071442B" w:rsidRDefault="0071442B" w:rsidP="0071442B">
      <w:pPr>
        <w:pStyle w:val="BodyText1"/>
      </w:pPr>
      <w:r>
        <w:t>She starts by drawing a regular pentagon ABCDE.</w:t>
      </w:r>
    </w:p>
    <w:p w14:paraId="54E0A910" w14:textId="77777777" w:rsidR="0071442B" w:rsidRDefault="0071442B" w:rsidP="0071442B">
      <w:pPr>
        <w:pStyle w:val="BodyText1"/>
      </w:pPr>
      <w:r>
        <w:t>The vertices of the pentagon lie on the circumference of a circle with centre O.</w:t>
      </w:r>
    </w:p>
    <w:p w14:paraId="49C2A494" w14:textId="77777777" w:rsidR="0071442B" w:rsidRDefault="0071442B" w:rsidP="0071442B">
      <w:pPr>
        <w:pStyle w:val="BodyText1"/>
      </w:pPr>
      <w:r w:rsidRPr="00732AAB">
        <w:rPr>
          <w:noProof/>
        </w:rPr>
        <w:drawing>
          <wp:inline distT="0" distB="0" distL="0" distR="0" wp14:anchorId="1F94C4B5" wp14:editId="294B0C67">
            <wp:extent cx="2971800" cy="2736347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16" cy="27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8C78" w14:textId="77777777" w:rsidR="0071442B" w:rsidRDefault="0071442B" w:rsidP="0071442B">
      <w:pPr>
        <w:pStyle w:val="BodyText1"/>
      </w:pPr>
      <w:r w:rsidRPr="00732AAB">
        <w:t>She then adds to the design as shown in the diagram below.</w:t>
      </w:r>
    </w:p>
    <w:p w14:paraId="2089B51B" w14:textId="77777777" w:rsidR="0071442B" w:rsidRDefault="0071442B" w:rsidP="0071442B">
      <w:pPr>
        <w:pStyle w:val="BodyText1"/>
      </w:pPr>
      <w:r w:rsidRPr="006C2C10">
        <w:rPr>
          <w:noProof/>
        </w:rPr>
        <w:drawing>
          <wp:inline distT="0" distB="0" distL="0" distR="0" wp14:anchorId="3F278B2F" wp14:editId="6B1353A7">
            <wp:extent cx="2762250" cy="266051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79" cy="26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59AA8" w14:textId="77777777" w:rsidR="0071442B" w:rsidRDefault="0071442B" w:rsidP="0071442B">
      <w:pPr>
        <w:pStyle w:val="BodyText1"/>
      </w:pPr>
      <w:r>
        <w:t>AF is a diameter of the circle.</w:t>
      </w:r>
    </w:p>
    <w:p w14:paraId="2AE035F0" w14:textId="2DD818BB" w:rsidR="002E278B" w:rsidRDefault="0071442B" w:rsidP="0071442B">
      <w:pPr>
        <w:pStyle w:val="BodyText1"/>
      </w:pPr>
      <w:r>
        <w:t>Calculate the size of angle OFB.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25684" w14:paraId="5B594FFC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DA50EF" w14:textId="77777777" w:rsidR="002E278B" w:rsidRDefault="002E278B" w:rsidP="006C2C10">
            <w:pPr>
              <w:pStyle w:val="BodyText1"/>
            </w:pPr>
          </w:p>
          <w:p w14:paraId="6BD11137" w14:textId="77777777" w:rsidR="002E278B" w:rsidRDefault="002E278B" w:rsidP="006C2C10">
            <w:pPr>
              <w:pStyle w:val="BodyText1"/>
            </w:pPr>
          </w:p>
          <w:p w14:paraId="16745D5E" w14:textId="425FAF33" w:rsidR="002E278B" w:rsidRPr="00637892" w:rsidRDefault="002E278B" w:rsidP="00204893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92E945A" w14:textId="25091472" w:rsidR="00EB5683" w:rsidRDefault="00EB5683" w:rsidP="009E389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FDF2D2" w14:textId="77777777" w:rsidR="00E25684" w:rsidRDefault="00E25684" w:rsidP="00031E1A">
            <w:pPr>
              <w:pStyle w:val="Mark"/>
            </w:pPr>
          </w:p>
        </w:tc>
      </w:tr>
    </w:tbl>
    <w:p w14:paraId="56399274" w14:textId="79B441C8" w:rsidR="0071442B" w:rsidRDefault="0071442B"/>
    <w:p w14:paraId="134C871A" w14:textId="79E7A438" w:rsidR="0071442B" w:rsidRDefault="0071442B">
      <w:r>
        <w:br w:type="page"/>
      </w:r>
    </w:p>
    <w:p w14:paraId="381A78B9" w14:textId="77777777" w:rsidR="0071442B" w:rsidRDefault="0071442B" w:rsidP="0071442B">
      <w:pPr>
        <w:pStyle w:val="Heading2"/>
      </w:pPr>
      <w:r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√2</m:t>
            </m:r>
          </m:num>
          <m:den>
            <m:r>
              <w:rPr>
                <w:rFonts w:ascii="Cambria Math" w:hAnsi="Cambria Math"/>
              </w:rPr>
              <m:t>√40</m:t>
            </m:r>
          </m:den>
        </m:f>
      </m:oMath>
      <w:r>
        <w:t xml:space="preserve"> as a fraction with a rational denominator.</w:t>
      </w:r>
    </w:p>
    <w:p w14:paraId="687ECFC3" w14:textId="47BA9D28" w:rsidR="0071442B" w:rsidRDefault="0071442B" w:rsidP="0098473D">
      <w:pPr>
        <w:pStyle w:val="BodyText1"/>
      </w:pPr>
      <w:r w:rsidRPr="00A51DD6">
        <w:t>Give your answer in its simplest form.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25684" w14:paraId="3F2DF186" w14:textId="77777777" w:rsidTr="0008104E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09AFFC" w14:textId="77777777" w:rsidR="00A51DD6" w:rsidRDefault="00A51DD6" w:rsidP="00A51DD6">
            <w:pPr>
              <w:pStyle w:val="BodyText1"/>
            </w:pPr>
          </w:p>
          <w:p w14:paraId="5A5FD0E8" w14:textId="77777777" w:rsidR="00A51DD6" w:rsidRDefault="00A51DD6" w:rsidP="00A51DD6">
            <w:pPr>
              <w:pStyle w:val="BodyText1"/>
            </w:pPr>
          </w:p>
          <w:p w14:paraId="30D53E7A" w14:textId="13590D4C" w:rsidR="001A39F4" w:rsidRPr="00A51DD6" w:rsidRDefault="001A39F4" w:rsidP="00A51DD6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7FCA9DAA" w14:textId="3B2AB245" w:rsidR="00A51DD6" w:rsidRDefault="00A51DD6" w:rsidP="009E3894">
            <w:pPr>
              <w:pStyle w:val="Mark"/>
            </w:pPr>
            <w:r>
              <w:t>3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F90AD" w14:textId="77777777" w:rsidR="00E25684" w:rsidRDefault="00E25684" w:rsidP="00031E1A">
            <w:pPr>
              <w:pStyle w:val="Mark"/>
            </w:pPr>
          </w:p>
        </w:tc>
      </w:tr>
    </w:tbl>
    <w:p w14:paraId="2D6BECB0" w14:textId="2063DCD4" w:rsidR="00C64F47" w:rsidRDefault="00C64F47"/>
    <w:p w14:paraId="48D963BC" w14:textId="77777777" w:rsidR="00C64F47" w:rsidRDefault="00C64F47" w:rsidP="00C64F47">
      <w:pPr>
        <w:pStyle w:val="Heading2"/>
      </w:pPr>
      <w:r>
        <w:t xml:space="preserve">Part of the graph of </w:t>
      </w:r>
      <m:oMath>
        <m:r>
          <w:rPr>
            <w:rFonts w:ascii="Cambria Math" w:hAnsi="Cambria Math"/>
          </w:rPr>
          <m:t>y=3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x+45</m:t>
                </m:r>
              </m:e>
            </m:d>
            <m:r>
              <w:rPr>
                <w:rFonts w:ascii="Cambria Math" w:hAnsi="Cambria Math"/>
              </w:rPr>
              <m:t xml:space="preserve">° </m:t>
            </m:r>
          </m:e>
        </m:func>
      </m:oMath>
      <w:r>
        <w:t>is shown in the diagram.</w:t>
      </w:r>
    </w:p>
    <w:p w14:paraId="56D40B85" w14:textId="77777777" w:rsidR="00C64F47" w:rsidRDefault="00C64F47" w:rsidP="00C64F47">
      <w:pPr>
        <w:pStyle w:val="BodyText1"/>
      </w:pPr>
    </w:p>
    <w:p w14:paraId="1FCAE08F" w14:textId="77777777" w:rsidR="00C64F47" w:rsidRDefault="00C64F47" w:rsidP="00C64F47">
      <w:pPr>
        <w:pStyle w:val="BodyText1"/>
      </w:pPr>
      <w:r w:rsidRPr="00DF51F7">
        <w:rPr>
          <w:noProof/>
        </w:rPr>
        <w:drawing>
          <wp:inline distT="0" distB="0" distL="0" distR="0" wp14:anchorId="44C0941F" wp14:editId="2AFF3072">
            <wp:extent cx="3886200" cy="23519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91" cy="23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8F5D" w14:textId="77777777" w:rsidR="00C64F47" w:rsidRDefault="00C64F47" w:rsidP="00C64F47">
      <w:pPr>
        <w:pStyle w:val="BodyText1"/>
      </w:pPr>
      <w:r>
        <w:t>The graph has a minimum turning point at A.</w:t>
      </w:r>
    </w:p>
    <w:p w14:paraId="6729AC36" w14:textId="77777777" w:rsidR="00C64F47" w:rsidRDefault="00C64F47" w:rsidP="00C64F47">
      <w:pPr>
        <w:pStyle w:val="BodyText1"/>
      </w:pPr>
      <w:r>
        <w:t>State the coordinates of A.</w:t>
      </w:r>
    </w:p>
    <w:p w14:paraId="321B7008" w14:textId="77777777" w:rsidR="00C64F47" w:rsidRDefault="00C64F47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E25684" w14:paraId="05141944" w14:textId="77777777" w:rsidTr="00734C0A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7B7049" w14:textId="77777777" w:rsidR="00E839BC" w:rsidRDefault="00E839BC" w:rsidP="00E839BC">
            <w:pPr>
              <w:pStyle w:val="BodyText1"/>
            </w:pPr>
          </w:p>
          <w:p w14:paraId="5D7BA35C" w14:textId="77777777" w:rsidR="00E839BC" w:rsidRDefault="00E839BC" w:rsidP="00E839BC">
            <w:pPr>
              <w:pStyle w:val="BodyText1"/>
            </w:pPr>
          </w:p>
          <w:p w14:paraId="54978C6F" w14:textId="72FC8B5F" w:rsidR="00C64F47" w:rsidRPr="00DF51F7" w:rsidRDefault="00C64F47" w:rsidP="00E839BC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54F364E6" w14:textId="36E1791E" w:rsidR="008B6BC4" w:rsidRDefault="008B6BC4" w:rsidP="009E3894">
            <w:pPr>
              <w:pStyle w:val="Mark"/>
            </w:pPr>
            <w:r>
              <w:t>2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72BEF2" w14:textId="77777777" w:rsidR="00E25684" w:rsidRDefault="00E25684" w:rsidP="00031E1A">
            <w:pPr>
              <w:pStyle w:val="Mark"/>
            </w:pPr>
          </w:p>
        </w:tc>
      </w:tr>
    </w:tbl>
    <w:p w14:paraId="2A3901A3" w14:textId="680090F2" w:rsidR="00106002" w:rsidRDefault="00106002"/>
    <w:p w14:paraId="78C57FBC" w14:textId="4BC237BF" w:rsidR="00106002" w:rsidRDefault="00106002">
      <w:r>
        <w:br w:type="page"/>
      </w:r>
    </w:p>
    <w:p w14:paraId="34F81543" w14:textId="77777777" w:rsidR="00106002" w:rsidRDefault="00106002" w:rsidP="00106002">
      <w:pPr>
        <w:pStyle w:val="Heading2"/>
      </w:pPr>
      <w:r w:rsidRPr="00E839BC">
        <w:t>Solve the equation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tbl>
      <w:tblPr>
        <w:tblW w:w="9712" w:type="dxa"/>
        <w:tblLook w:val="0000" w:firstRow="0" w:lastRow="0" w:firstColumn="0" w:lastColumn="0" w:noHBand="0" w:noVBand="0"/>
      </w:tblPr>
      <w:tblGrid>
        <w:gridCol w:w="8075"/>
        <w:gridCol w:w="1077"/>
        <w:gridCol w:w="560"/>
      </w:tblGrid>
      <w:tr w:rsidR="00E25684" w14:paraId="7189ABA9" w14:textId="77777777" w:rsidTr="0008104E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B27FF1B" w14:textId="0796A87F" w:rsidR="00753641" w:rsidRDefault="00753641" w:rsidP="0008104E">
            <w:pPr>
              <w:pStyle w:val="BodyText1"/>
              <w:ind w:right="-115"/>
            </w:pPr>
          </w:p>
          <w:p w14:paraId="39CAB381" w14:textId="77777777" w:rsidR="00EA0DB2" w:rsidRDefault="00EA0DB2" w:rsidP="0027250E">
            <w:pPr>
              <w:pStyle w:val="BodyText1"/>
              <w:ind w:right="732"/>
            </w:pPr>
          </w:p>
          <w:p w14:paraId="571ED474" w14:textId="11649800" w:rsidR="00753641" w:rsidRPr="00753641" w:rsidRDefault="00753641" w:rsidP="0027250E">
            <w:pPr>
              <w:pStyle w:val="BodyText1"/>
              <w:ind w:right="732"/>
            </w:pPr>
          </w:p>
        </w:tc>
        <w:tc>
          <w:tcPr>
            <w:tcW w:w="1077" w:type="dxa"/>
            <w:tcBorders>
              <w:left w:val="single" w:sz="4" w:space="0" w:color="FF0000"/>
              <w:right w:val="single" w:sz="4" w:space="0" w:color="auto"/>
            </w:tcBorders>
          </w:tcPr>
          <w:p w14:paraId="06EC9BA8" w14:textId="77777777" w:rsidR="00E6089F" w:rsidRDefault="00E6089F" w:rsidP="0027250E">
            <w:pPr>
              <w:pStyle w:val="Mark"/>
              <w:ind w:right="732"/>
            </w:pPr>
            <w:r>
              <w:t>3</w:t>
            </w:r>
          </w:p>
          <w:p w14:paraId="54C954BC" w14:textId="284F57EB" w:rsidR="00E6089F" w:rsidRDefault="00E6089F" w:rsidP="0027250E">
            <w:pPr>
              <w:pStyle w:val="Mark"/>
              <w:ind w:right="732"/>
              <w:jc w:val="left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48E08" w14:textId="77777777" w:rsidR="00E25684" w:rsidRDefault="00E25684" w:rsidP="0027250E">
            <w:pPr>
              <w:pStyle w:val="Mark"/>
              <w:ind w:right="732"/>
            </w:pPr>
          </w:p>
        </w:tc>
      </w:tr>
    </w:tbl>
    <w:p w14:paraId="1C3C9529" w14:textId="5B331697" w:rsidR="00106002" w:rsidRDefault="00106002"/>
    <w:p w14:paraId="51F690BF" w14:textId="30552B83" w:rsidR="00EA0DB2" w:rsidRDefault="00EA0DB2">
      <w:r>
        <w:br w:type="page"/>
      </w:r>
    </w:p>
    <w:p w14:paraId="311CF299" w14:textId="77777777" w:rsidR="00EA0DB2" w:rsidRDefault="00EA0DB2" w:rsidP="00EA0DB2">
      <w:pPr>
        <w:pStyle w:val="Heading2"/>
      </w:pPr>
      <w:r>
        <w:t>A ball is kicked from a clifftop.</w:t>
      </w:r>
    </w:p>
    <w:p w14:paraId="3E939BFE" w14:textId="77777777" w:rsidR="00EA0DB2" w:rsidRDefault="00EA0DB2" w:rsidP="00EA0DB2">
      <w:pPr>
        <w:pStyle w:val="BodyText1"/>
      </w:pPr>
      <w:r w:rsidRPr="00860493">
        <w:rPr>
          <w:noProof/>
        </w:rPr>
        <w:drawing>
          <wp:inline distT="0" distB="0" distL="0" distR="0" wp14:anchorId="3F1A0056" wp14:editId="638BC6BF">
            <wp:extent cx="3914775" cy="29908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32E5" w14:textId="77777777" w:rsidR="00EA0DB2" w:rsidRDefault="00EA0DB2" w:rsidP="00EA0DB2">
      <w:pPr>
        <w:pStyle w:val="BodyText1"/>
        <w:rPr>
          <w:rFonts w:ascii="TimesNewRoman,Italic" w:hAnsi="TimesNewRoman,Italic" w:cs="TimesNewRoman,Italic"/>
          <w:i/>
          <w:iCs/>
          <w:sz w:val="24"/>
        </w:rPr>
      </w:pPr>
      <w:r>
        <w:t xml:space="preserve">The height,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h </w:t>
      </w:r>
      <w:r>
        <w:t xml:space="preserve">metres, of the ball relative to the clifftop after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t </w:t>
      </w:r>
      <w:r>
        <w:t xml:space="preserve">seconds is given by </w:t>
      </w:r>
      <m:oMath>
        <m:r>
          <w:rPr>
            <w:rFonts w:ascii="Cambria Math" w:hAnsi="Cambria Math"/>
          </w:rPr>
          <m:t>h=12t-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E6E78B9" w14:textId="77777777" w:rsidR="00EA0DB2" w:rsidRDefault="00EA0DB2" w:rsidP="00EA0DB2">
      <w:pPr>
        <w:pStyle w:val="Heading2"/>
        <w:numPr>
          <w:ilvl w:val="1"/>
          <w:numId w:val="29"/>
        </w:numPr>
      </w:pPr>
      <w:r>
        <w:t>(a) Calculate the height of the ball above the clifftop after 2 seconds.</w:t>
      </w:r>
    </w:p>
    <w:p w14:paraId="4C9D4C8A" w14:textId="77777777" w:rsidR="00EA0DB2" w:rsidRDefault="00EA0DB2"/>
    <w:tbl>
      <w:tblPr>
        <w:tblW w:w="9265" w:type="dxa"/>
        <w:tblLook w:val="0000" w:firstRow="0" w:lastRow="0" w:firstColumn="0" w:lastColumn="0" w:noHBand="0" w:noVBand="0"/>
      </w:tblPr>
      <w:tblGrid>
        <w:gridCol w:w="7792"/>
        <w:gridCol w:w="840"/>
        <w:gridCol w:w="633"/>
      </w:tblGrid>
      <w:tr w:rsidR="005C1041" w14:paraId="0630DF89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004690F" w14:textId="67034237" w:rsidR="00CE19D6" w:rsidRDefault="00CE19D6" w:rsidP="00CE19D6">
            <w:pPr>
              <w:pStyle w:val="BodyText1"/>
            </w:pPr>
          </w:p>
          <w:p w14:paraId="03102B4D" w14:textId="77777777" w:rsidR="00EA0DB2" w:rsidRDefault="00EA0DB2" w:rsidP="00CE19D6">
            <w:pPr>
              <w:pStyle w:val="BodyText1"/>
            </w:pPr>
          </w:p>
          <w:p w14:paraId="1375893F" w14:textId="17EAA68F" w:rsidR="00CE19D6" w:rsidRPr="00CE19D6" w:rsidRDefault="00CE19D6" w:rsidP="00CE19D6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1F1EFF8B" w14:textId="2251D4B6" w:rsidR="00CE19D6" w:rsidRDefault="00CE19D6" w:rsidP="00EA0DB2">
            <w:pPr>
              <w:pStyle w:val="Mark"/>
            </w:pPr>
            <w:r>
              <w:t>1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E402E" w14:textId="77777777" w:rsidR="005C1041" w:rsidRDefault="005C1041" w:rsidP="00031E1A">
            <w:pPr>
              <w:pStyle w:val="Mark"/>
            </w:pPr>
          </w:p>
        </w:tc>
      </w:tr>
    </w:tbl>
    <w:p w14:paraId="13706A46" w14:textId="5AA9BAC6" w:rsidR="00F72AB5" w:rsidRDefault="00F72AB5"/>
    <w:p w14:paraId="3C6F1260" w14:textId="0C20BB8E" w:rsidR="00F72AB5" w:rsidRDefault="00F72AB5">
      <w:r>
        <w:br w:type="page"/>
      </w:r>
    </w:p>
    <w:p w14:paraId="0B49FDC9" w14:textId="77777777" w:rsidR="00F72AB5" w:rsidRDefault="00F72AB5" w:rsidP="00F72AB5">
      <w:pPr>
        <w:pStyle w:val="Heading2"/>
        <w:numPr>
          <w:ilvl w:val="1"/>
          <w:numId w:val="45"/>
        </w:numPr>
      </w:pPr>
      <w:r>
        <w:t>(continued)</w:t>
      </w:r>
    </w:p>
    <w:p w14:paraId="3099BFFE" w14:textId="77777777" w:rsidR="00F72AB5" w:rsidRDefault="00F72AB5" w:rsidP="00F72AB5">
      <w:pPr>
        <w:pStyle w:val="BodyText1"/>
      </w:pPr>
    </w:p>
    <w:p w14:paraId="1567410D" w14:textId="77777777" w:rsidR="00F72AB5" w:rsidRDefault="00F72AB5" w:rsidP="00F72AB5">
      <w:pPr>
        <w:pStyle w:val="BodyText1"/>
      </w:pPr>
      <w:r>
        <w:t xml:space="preserve">The graph below represents the height,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h </w:t>
      </w:r>
      <w:r>
        <w:t xml:space="preserve">metres, of the ball relative to the clifftop after </w:t>
      </w:r>
      <w:r>
        <w:rPr>
          <w:rFonts w:ascii="TimesNewRomanPS-ItalicMT" w:hAnsi="TimesNewRomanPS-ItalicMT" w:cs="TimesNewRomanPS-ItalicMT"/>
          <w:i/>
          <w:iCs/>
          <w:sz w:val="24"/>
        </w:rPr>
        <w:t xml:space="preserve">t </w:t>
      </w:r>
      <w:r>
        <w:t>seconds.</w:t>
      </w:r>
    </w:p>
    <w:p w14:paraId="35375808" w14:textId="77777777" w:rsidR="00F72AB5" w:rsidRDefault="00F72AB5" w:rsidP="00F72AB5">
      <w:pPr>
        <w:pStyle w:val="BodyText1"/>
      </w:pPr>
      <w:r w:rsidRPr="0024001C">
        <w:rPr>
          <w:noProof/>
        </w:rPr>
        <w:drawing>
          <wp:inline distT="0" distB="0" distL="0" distR="0" wp14:anchorId="68A97BF7" wp14:editId="490590EA">
            <wp:extent cx="2609850" cy="29147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05" cy="29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8E940" w14:textId="77777777" w:rsidR="00F72AB5" w:rsidRDefault="00F72AB5" w:rsidP="00F72AB5">
      <w:pPr>
        <w:pStyle w:val="BodyText1"/>
      </w:pPr>
      <w:r>
        <w:t>The sea is 17 metres below the clifftop.</w:t>
      </w:r>
    </w:p>
    <w:p w14:paraId="4D58F485" w14:textId="77777777" w:rsidR="00F72AB5" w:rsidRDefault="00F72AB5" w:rsidP="00F72AB5">
      <w:pPr>
        <w:pStyle w:val="Heading2"/>
        <w:numPr>
          <w:ilvl w:val="0"/>
          <w:numId w:val="0"/>
        </w:numPr>
        <w:ind w:left="360"/>
      </w:pPr>
      <w:r>
        <w:t>15(b) After how many seconds will the ball hit the sea?</w:t>
      </w:r>
    </w:p>
    <w:p w14:paraId="1F7A66F7" w14:textId="77777777" w:rsidR="00F72AB5" w:rsidRDefault="00F72AB5"/>
    <w:tbl>
      <w:tblPr>
        <w:tblW w:w="9351" w:type="dxa"/>
        <w:tblLook w:val="0000" w:firstRow="0" w:lastRow="0" w:firstColumn="0" w:lastColumn="0" w:noHBand="0" w:noVBand="0"/>
      </w:tblPr>
      <w:tblGrid>
        <w:gridCol w:w="7792"/>
        <w:gridCol w:w="840"/>
        <w:gridCol w:w="719"/>
      </w:tblGrid>
      <w:tr w:rsidR="00CE19D6" w14:paraId="17FB89E3" w14:textId="77777777" w:rsidTr="00734C0A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E5DBE0" w14:textId="2030F379" w:rsidR="001912FD" w:rsidRDefault="001912FD" w:rsidP="006F6B61">
            <w:pPr>
              <w:pStyle w:val="BodyText1"/>
              <w:ind w:left="0"/>
            </w:pPr>
          </w:p>
          <w:p w14:paraId="10F92D4B" w14:textId="77777777" w:rsidR="001912FD" w:rsidRDefault="001912FD" w:rsidP="001912FD">
            <w:pPr>
              <w:pStyle w:val="BodyText1"/>
              <w:ind w:left="0"/>
            </w:pPr>
          </w:p>
          <w:p w14:paraId="35809F53" w14:textId="596593A9" w:rsidR="0024001C" w:rsidRPr="0024001C" w:rsidRDefault="0024001C" w:rsidP="0024001C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226CF1DF" w14:textId="6479247F" w:rsidR="009A5103" w:rsidRDefault="009A5103" w:rsidP="00F72AB5">
            <w:pPr>
              <w:pStyle w:val="Mark"/>
            </w:pPr>
            <w: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87ACC3" w14:textId="77777777" w:rsidR="00CE19D6" w:rsidRDefault="00CE19D6" w:rsidP="0027773B">
            <w:pPr>
              <w:pStyle w:val="Mark"/>
              <w:jc w:val="left"/>
            </w:pPr>
          </w:p>
        </w:tc>
      </w:tr>
    </w:tbl>
    <w:p w14:paraId="7BF6C6A0" w14:textId="452ED42C" w:rsidR="00F72AB5" w:rsidRDefault="00F72AB5"/>
    <w:p w14:paraId="308E7321" w14:textId="52D0FF64" w:rsidR="00F72AB5" w:rsidRDefault="00F72AB5"/>
    <w:p w14:paraId="36E27858" w14:textId="292F99B8" w:rsidR="001912FD" w:rsidRDefault="001912FD" w:rsidP="00B6189A">
      <w:pPr>
        <w:pStyle w:val="Heading1"/>
        <w:jc w:val="center"/>
      </w:pPr>
      <w:r>
        <w:t>[END OF QUESTION PAPER]</w:t>
      </w:r>
    </w:p>
    <w:p w14:paraId="2831F27B" w14:textId="424B62E6" w:rsidR="001912FD" w:rsidRDefault="001912FD">
      <w:r>
        <w:br w:type="page"/>
      </w:r>
    </w:p>
    <w:p w14:paraId="7F803334" w14:textId="77777777" w:rsidR="00734C0A" w:rsidRDefault="00734C0A" w:rsidP="00734C0A">
      <w:pPr>
        <w:pStyle w:val="Heading2"/>
        <w:numPr>
          <w:ilvl w:val="0"/>
          <w:numId w:val="0"/>
        </w:numPr>
        <w:rPr>
          <w:b/>
          <w:bCs w:val="0"/>
        </w:rPr>
      </w:pPr>
      <w:r w:rsidRPr="005609D4">
        <w:rPr>
          <w:b/>
          <w:bCs w:val="0"/>
        </w:rPr>
        <w:t>Additional space for answers</w:t>
      </w:r>
    </w:p>
    <w:p w14:paraId="611DE46C" w14:textId="77777777" w:rsidR="00F72AB5" w:rsidRDefault="00F72AB5"/>
    <w:tbl>
      <w:tblPr>
        <w:tblW w:w="9548" w:type="dxa"/>
        <w:tblLook w:val="0000" w:firstRow="0" w:lastRow="0" w:firstColumn="0" w:lastColumn="0" w:noHBand="0" w:noVBand="0"/>
      </w:tblPr>
      <w:tblGrid>
        <w:gridCol w:w="8075"/>
        <w:gridCol w:w="840"/>
        <w:gridCol w:w="633"/>
      </w:tblGrid>
      <w:tr w:rsidR="0024001C" w14:paraId="74A075FD" w14:textId="77777777" w:rsidTr="0008104E">
        <w:trPr>
          <w:cantSplit/>
        </w:trPr>
        <w:tc>
          <w:tcPr>
            <w:tcW w:w="80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D54EB4" w14:textId="77777777" w:rsidR="005609D4" w:rsidRDefault="005609D4" w:rsidP="005609D4">
            <w:pPr>
              <w:pStyle w:val="BodyText1"/>
            </w:pPr>
          </w:p>
          <w:p w14:paraId="2E2B8084" w14:textId="77777777" w:rsidR="005609D4" w:rsidRDefault="005609D4" w:rsidP="005609D4">
            <w:pPr>
              <w:pStyle w:val="BodyText1"/>
            </w:pPr>
          </w:p>
          <w:p w14:paraId="298F41A2" w14:textId="77777777" w:rsidR="005609D4" w:rsidRDefault="005609D4" w:rsidP="005609D4">
            <w:pPr>
              <w:pStyle w:val="BodyText1"/>
            </w:pPr>
          </w:p>
          <w:p w14:paraId="092D8D2C" w14:textId="55EE1457" w:rsidR="005609D4" w:rsidRPr="005609D4" w:rsidRDefault="005609D4" w:rsidP="005609D4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338D8583" w14:textId="77777777" w:rsidR="0024001C" w:rsidRDefault="0024001C" w:rsidP="009E3894">
            <w:pPr>
              <w:pStyle w:val="Mark"/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47B2BA" w14:textId="77777777" w:rsidR="0024001C" w:rsidRDefault="0024001C" w:rsidP="00031E1A">
            <w:pPr>
              <w:pStyle w:val="Mark"/>
            </w:pPr>
          </w:p>
        </w:tc>
      </w:tr>
    </w:tbl>
    <w:p w14:paraId="74A2D994" w14:textId="77777777" w:rsidR="001D0184" w:rsidRDefault="001D0184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1D0184" w:rsidSect="00FC6999">
      <w:headerReference w:type="default" r:id="rId20"/>
      <w:pgSz w:w="11906" w:h="16838" w:code="9"/>
      <w:pgMar w:top="1440" w:right="991" w:bottom="1440" w:left="1440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DFFB7" w14:textId="77777777" w:rsidR="00350805" w:rsidRDefault="00350805">
      <w:r>
        <w:separator/>
      </w:r>
    </w:p>
  </w:endnote>
  <w:endnote w:type="continuationSeparator" w:id="0">
    <w:p w14:paraId="66A3D23C" w14:textId="77777777" w:rsidR="00350805" w:rsidRDefault="00350805">
      <w:r>
        <w:continuationSeparator/>
      </w:r>
    </w:p>
  </w:endnote>
  <w:endnote w:type="continuationNotice" w:id="1">
    <w:p w14:paraId="6AC16CAE" w14:textId="77777777" w:rsidR="00350805" w:rsidRDefault="00350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20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Look w:val="0000" w:firstRow="0" w:lastRow="0" w:firstColumn="0" w:lastColumn="0" w:noHBand="0" w:noVBand="0"/>
    </w:tblPr>
    <w:tblGrid>
      <w:gridCol w:w="9781"/>
    </w:tblGrid>
    <w:tr w:rsidR="00DB622F" w14:paraId="7543037E" w14:textId="77777777" w:rsidTr="00635274">
      <w:trPr>
        <w:cantSplit/>
        <w:trHeight w:val="640"/>
      </w:trPr>
      <w:tc>
        <w:tcPr>
          <w:tcW w:w="9781" w:type="dxa"/>
        </w:tcPr>
        <w:p w14:paraId="7FB59C88" w14:textId="77777777" w:rsidR="00DB622F" w:rsidRDefault="00DB622F" w:rsidP="000F265B">
          <w:pPr>
            <w:pStyle w:val="Mark"/>
            <w:ind w:right="-106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01A8" w14:textId="77777777" w:rsidR="00350805" w:rsidRDefault="00350805">
      <w:r>
        <w:separator/>
      </w:r>
    </w:p>
  </w:footnote>
  <w:footnote w:type="continuationSeparator" w:id="0">
    <w:p w14:paraId="576C2A5F" w14:textId="77777777" w:rsidR="00350805" w:rsidRDefault="00350805">
      <w:r>
        <w:continuationSeparator/>
      </w:r>
    </w:p>
  </w:footnote>
  <w:footnote w:type="continuationNotice" w:id="1">
    <w:p w14:paraId="4F99F58E" w14:textId="77777777" w:rsidR="00350805" w:rsidRDefault="00350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01E" w14:textId="7EDA94BF" w:rsidR="001D0184" w:rsidRPr="00827209" w:rsidRDefault="00827209" w:rsidP="00FC6999">
    <w:pPr>
      <w:pStyle w:val="Header"/>
      <w:pBdr>
        <w:bottom w:val="single" w:sz="4" w:space="1" w:color="auto"/>
      </w:pBdr>
      <w:tabs>
        <w:tab w:val="clear" w:pos="8640"/>
        <w:tab w:val="right" w:pos="9498"/>
      </w:tabs>
      <w:ind w:right="-23"/>
    </w:pPr>
    <w:r>
      <w:t xml:space="preserve">Scottish Candidate number: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53" w:type="dxa"/>
      <w:tblLook w:val="0000" w:firstRow="0" w:lastRow="0" w:firstColumn="0" w:lastColumn="0" w:noHBand="0" w:noVBand="0"/>
    </w:tblPr>
    <w:tblGrid>
      <w:gridCol w:w="8080"/>
      <w:gridCol w:w="840"/>
      <w:gridCol w:w="633"/>
    </w:tblGrid>
    <w:tr w:rsidR="00B36642" w14:paraId="737F2853" w14:textId="77777777" w:rsidTr="00F610CE">
      <w:trPr>
        <w:tblHeader/>
      </w:trPr>
      <w:tc>
        <w:tcPr>
          <w:tcW w:w="8080" w:type="dxa"/>
        </w:tcPr>
        <w:p w14:paraId="15E12457" w14:textId="1A3A7830" w:rsidR="00B36642" w:rsidRDefault="00753612" w:rsidP="00602346">
          <w:pPr>
            <w:pStyle w:val="BodyText1"/>
            <w:rPr>
              <w:bCs/>
            </w:rPr>
          </w:pPr>
          <w:r>
            <w:t>Scottish Candidate number:</w:t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793BCC5C" w14:textId="77777777" w:rsidR="00B36642" w:rsidRPr="009F5B80" w:rsidRDefault="00B36642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6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61BCC74" w14:textId="77777777" w:rsidR="00B36642" w:rsidRDefault="00B36642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530EE2F6" w14:textId="77777777" w:rsidR="00734C0A" w:rsidRPr="00827209" w:rsidRDefault="00734C0A" w:rsidP="007F3A08">
    <w:pPr>
      <w:pStyle w:val="Header"/>
      <w:tabs>
        <w:tab w:val="clear" w:pos="8640"/>
        <w:tab w:val="right" w:pos="9498"/>
      </w:tabs>
      <w:ind w:right="-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43D9" w14:textId="332BC75E" w:rsidR="00E64B87" w:rsidRDefault="00E64B87" w:rsidP="00B36642">
    <w:pPr>
      <w:pStyle w:val="Header"/>
      <w:tabs>
        <w:tab w:val="clear" w:pos="8640"/>
        <w:tab w:val="right" w:pos="9498"/>
      </w:tabs>
      <w:ind w:right="-23"/>
    </w:pPr>
  </w:p>
  <w:tbl>
    <w:tblPr>
      <w:tblW w:w="9553" w:type="dxa"/>
      <w:tblLook w:val="0000" w:firstRow="0" w:lastRow="0" w:firstColumn="0" w:lastColumn="0" w:noHBand="0" w:noVBand="0"/>
    </w:tblPr>
    <w:tblGrid>
      <w:gridCol w:w="8080"/>
      <w:gridCol w:w="840"/>
      <w:gridCol w:w="633"/>
    </w:tblGrid>
    <w:tr w:rsidR="00E64B87" w14:paraId="4365F9A3" w14:textId="77777777" w:rsidTr="00F610CE">
      <w:trPr>
        <w:tblHeader/>
      </w:trPr>
      <w:tc>
        <w:tcPr>
          <w:tcW w:w="8080" w:type="dxa"/>
        </w:tcPr>
        <w:p w14:paraId="1B7286FE" w14:textId="502193B1" w:rsidR="00E64B87" w:rsidRDefault="00753612" w:rsidP="00753612">
          <w:pPr>
            <w:pStyle w:val="BodyText1"/>
            <w:rPr>
              <w:bCs/>
            </w:rPr>
          </w:pPr>
          <w:r>
            <w:t>Scottish Candidate number:</w:t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13B189BB" w14:textId="77777777" w:rsidR="00E64B87" w:rsidRPr="009F5B80" w:rsidRDefault="00E64B87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6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FD7B0A" w14:textId="77777777" w:rsidR="00E64B87" w:rsidRDefault="00E64B87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3A26B53C" w14:textId="77777777" w:rsidR="00E64B87" w:rsidRPr="00827209" w:rsidRDefault="00E64B87" w:rsidP="007F3A08">
    <w:pPr>
      <w:pStyle w:val="Header"/>
      <w:tabs>
        <w:tab w:val="clear" w:pos="8640"/>
        <w:tab w:val="right" w:pos="9498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1D062522"/>
    <w:multiLevelType w:val="multilevel"/>
    <w:tmpl w:val="511C1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E15"/>
    <w:multiLevelType w:val="hybridMultilevel"/>
    <w:tmpl w:val="2B14080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C22540"/>
    <w:multiLevelType w:val="hybridMultilevel"/>
    <w:tmpl w:val="ED16EF58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5" w15:restartNumberingAfterBreak="0">
    <w:nsid w:val="565E27FE"/>
    <w:multiLevelType w:val="hybridMultilevel"/>
    <w:tmpl w:val="A8B47DAC"/>
    <w:lvl w:ilvl="0" w:tplc="416E8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58B3"/>
    <w:multiLevelType w:val="hybridMultilevel"/>
    <w:tmpl w:val="288AB4BE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B98"/>
    <w:multiLevelType w:val="hybridMultilevel"/>
    <w:tmpl w:val="917E04E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6E4813AC"/>
    <w:multiLevelType w:val="hybridMultilevel"/>
    <w:tmpl w:val="5330CFF0"/>
    <w:lvl w:ilvl="0" w:tplc="A74214C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1" w15:restartNumberingAfterBreak="0">
    <w:nsid w:val="7AA9096C"/>
    <w:multiLevelType w:val="multilevel"/>
    <w:tmpl w:val="F4D8BB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33358F"/>
    <w:multiLevelType w:val="hybridMultilevel"/>
    <w:tmpl w:val="5F9413A4"/>
    <w:lvl w:ilvl="0" w:tplc="9A4AA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277C3"/>
    <w:rsid w:val="00031E1A"/>
    <w:rsid w:val="000516E9"/>
    <w:rsid w:val="000664E3"/>
    <w:rsid w:val="000707DA"/>
    <w:rsid w:val="00076BBF"/>
    <w:rsid w:val="0008104E"/>
    <w:rsid w:val="00094BFD"/>
    <w:rsid w:val="00095368"/>
    <w:rsid w:val="000A0CCE"/>
    <w:rsid w:val="000B38BF"/>
    <w:rsid w:val="000B7879"/>
    <w:rsid w:val="000C1BBF"/>
    <w:rsid w:val="000C2259"/>
    <w:rsid w:val="000C3220"/>
    <w:rsid w:val="000C41F0"/>
    <w:rsid w:val="000C6114"/>
    <w:rsid w:val="000D1BBA"/>
    <w:rsid w:val="000F265B"/>
    <w:rsid w:val="00106002"/>
    <w:rsid w:val="0011342F"/>
    <w:rsid w:val="001375E0"/>
    <w:rsid w:val="00145BEF"/>
    <w:rsid w:val="001512A3"/>
    <w:rsid w:val="001516F5"/>
    <w:rsid w:val="0016348B"/>
    <w:rsid w:val="001647CB"/>
    <w:rsid w:val="00167141"/>
    <w:rsid w:val="001676A6"/>
    <w:rsid w:val="00172697"/>
    <w:rsid w:val="00174EAC"/>
    <w:rsid w:val="00176A2B"/>
    <w:rsid w:val="00183D9D"/>
    <w:rsid w:val="00184584"/>
    <w:rsid w:val="001912FD"/>
    <w:rsid w:val="001921B3"/>
    <w:rsid w:val="00193D41"/>
    <w:rsid w:val="00194963"/>
    <w:rsid w:val="001A39F4"/>
    <w:rsid w:val="001B20DB"/>
    <w:rsid w:val="001C02DB"/>
    <w:rsid w:val="001C2D14"/>
    <w:rsid w:val="001D0184"/>
    <w:rsid w:val="001D260B"/>
    <w:rsid w:val="001D46A0"/>
    <w:rsid w:val="001F132A"/>
    <w:rsid w:val="001F7E9A"/>
    <w:rsid w:val="00204893"/>
    <w:rsid w:val="00215F46"/>
    <w:rsid w:val="00226529"/>
    <w:rsid w:val="0024001C"/>
    <w:rsid w:val="00257771"/>
    <w:rsid w:val="0027250E"/>
    <w:rsid w:val="00277500"/>
    <w:rsid w:val="0027773B"/>
    <w:rsid w:val="00280DAC"/>
    <w:rsid w:val="00281A6A"/>
    <w:rsid w:val="002839A6"/>
    <w:rsid w:val="002911AC"/>
    <w:rsid w:val="00297E85"/>
    <w:rsid w:val="002A4A71"/>
    <w:rsid w:val="002A5694"/>
    <w:rsid w:val="002C3206"/>
    <w:rsid w:val="002D009E"/>
    <w:rsid w:val="002E077C"/>
    <w:rsid w:val="002E278B"/>
    <w:rsid w:val="002F64CE"/>
    <w:rsid w:val="00300032"/>
    <w:rsid w:val="003168C1"/>
    <w:rsid w:val="003175B2"/>
    <w:rsid w:val="003408EC"/>
    <w:rsid w:val="00350805"/>
    <w:rsid w:val="00360590"/>
    <w:rsid w:val="003650E1"/>
    <w:rsid w:val="00374020"/>
    <w:rsid w:val="00375455"/>
    <w:rsid w:val="00375B56"/>
    <w:rsid w:val="00383543"/>
    <w:rsid w:val="00390ED1"/>
    <w:rsid w:val="003943DE"/>
    <w:rsid w:val="003968AA"/>
    <w:rsid w:val="003A240F"/>
    <w:rsid w:val="003A2AEA"/>
    <w:rsid w:val="003A5D8B"/>
    <w:rsid w:val="003B2118"/>
    <w:rsid w:val="003B49D4"/>
    <w:rsid w:val="003C2671"/>
    <w:rsid w:val="003E2967"/>
    <w:rsid w:val="003E6662"/>
    <w:rsid w:val="003E6CEE"/>
    <w:rsid w:val="003F1ABE"/>
    <w:rsid w:val="0040651E"/>
    <w:rsid w:val="00407779"/>
    <w:rsid w:val="00411568"/>
    <w:rsid w:val="00440EAF"/>
    <w:rsid w:val="00441AE6"/>
    <w:rsid w:val="004450D9"/>
    <w:rsid w:val="00450F4A"/>
    <w:rsid w:val="004660A8"/>
    <w:rsid w:val="004706B9"/>
    <w:rsid w:val="004720E0"/>
    <w:rsid w:val="004960EA"/>
    <w:rsid w:val="004A331C"/>
    <w:rsid w:val="004A5B3B"/>
    <w:rsid w:val="004A6673"/>
    <w:rsid w:val="004C16EB"/>
    <w:rsid w:val="004D1ACD"/>
    <w:rsid w:val="004D26FF"/>
    <w:rsid w:val="004D639C"/>
    <w:rsid w:val="00501A9B"/>
    <w:rsid w:val="00501D70"/>
    <w:rsid w:val="00504D49"/>
    <w:rsid w:val="00520562"/>
    <w:rsid w:val="00522239"/>
    <w:rsid w:val="00524E89"/>
    <w:rsid w:val="0052745D"/>
    <w:rsid w:val="00527A87"/>
    <w:rsid w:val="00530DD9"/>
    <w:rsid w:val="0053501C"/>
    <w:rsid w:val="00535350"/>
    <w:rsid w:val="00536F54"/>
    <w:rsid w:val="0055338D"/>
    <w:rsid w:val="00553832"/>
    <w:rsid w:val="00557FF7"/>
    <w:rsid w:val="005609D4"/>
    <w:rsid w:val="00567449"/>
    <w:rsid w:val="00586732"/>
    <w:rsid w:val="00592EDC"/>
    <w:rsid w:val="00596C27"/>
    <w:rsid w:val="005A4D2F"/>
    <w:rsid w:val="005B1685"/>
    <w:rsid w:val="005C1041"/>
    <w:rsid w:val="005C3210"/>
    <w:rsid w:val="005C5658"/>
    <w:rsid w:val="005C6F68"/>
    <w:rsid w:val="005D1316"/>
    <w:rsid w:val="005D1A54"/>
    <w:rsid w:val="005D78DF"/>
    <w:rsid w:val="005E0D0F"/>
    <w:rsid w:val="005E1D41"/>
    <w:rsid w:val="005F43B1"/>
    <w:rsid w:val="00602346"/>
    <w:rsid w:val="006054C0"/>
    <w:rsid w:val="00606CE8"/>
    <w:rsid w:val="00607ADB"/>
    <w:rsid w:val="00610D07"/>
    <w:rsid w:val="00613273"/>
    <w:rsid w:val="00620A7A"/>
    <w:rsid w:val="00622E7E"/>
    <w:rsid w:val="00623CCB"/>
    <w:rsid w:val="00635274"/>
    <w:rsid w:val="00637892"/>
    <w:rsid w:val="006527C7"/>
    <w:rsid w:val="00652FCA"/>
    <w:rsid w:val="0065438C"/>
    <w:rsid w:val="006557E7"/>
    <w:rsid w:val="00665A5B"/>
    <w:rsid w:val="006700EF"/>
    <w:rsid w:val="00674CD2"/>
    <w:rsid w:val="00682D7B"/>
    <w:rsid w:val="006838BB"/>
    <w:rsid w:val="0068667B"/>
    <w:rsid w:val="00692000"/>
    <w:rsid w:val="00694AA6"/>
    <w:rsid w:val="006A4D63"/>
    <w:rsid w:val="006B2E40"/>
    <w:rsid w:val="006C1ACD"/>
    <w:rsid w:val="006C2C10"/>
    <w:rsid w:val="006C729B"/>
    <w:rsid w:val="006D66E9"/>
    <w:rsid w:val="006D676F"/>
    <w:rsid w:val="006E00C3"/>
    <w:rsid w:val="006F630C"/>
    <w:rsid w:val="006F6B61"/>
    <w:rsid w:val="00700495"/>
    <w:rsid w:val="00703C7E"/>
    <w:rsid w:val="00713017"/>
    <w:rsid w:val="0071442B"/>
    <w:rsid w:val="007151D2"/>
    <w:rsid w:val="00732AAB"/>
    <w:rsid w:val="00734C0A"/>
    <w:rsid w:val="00752962"/>
    <w:rsid w:val="00753612"/>
    <w:rsid w:val="00753641"/>
    <w:rsid w:val="007541D9"/>
    <w:rsid w:val="007741C5"/>
    <w:rsid w:val="007815BA"/>
    <w:rsid w:val="00784E75"/>
    <w:rsid w:val="007917AC"/>
    <w:rsid w:val="007B3501"/>
    <w:rsid w:val="007B7F30"/>
    <w:rsid w:val="007C70BE"/>
    <w:rsid w:val="007C7655"/>
    <w:rsid w:val="007D4085"/>
    <w:rsid w:val="007D5098"/>
    <w:rsid w:val="007E447D"/>
    <w:rsid w:val="007E4C94"/>
    <w:rsid w:val="007E4E9B"/>
    <w:rsid w:val="007F3A08"/>
    <w:rsid w:val="007F5741"/>
    <w:rsid w:val="0080237A"/>
    <w:rsid w:val="00815C81"/>
    <w:rsid w:val="00815E57"/>
    <w:rsid w:val="008168C0"/>
    <w:rsid w:val="00825791"/>
    <w:rsid w:val="00827209"/>
    <w:rsid w:val="00841B89"/>
    <w:rsid w:val="00843071"/>
    <w:rsid w:val="00860493"/>
    <w:rsid w:val="00861EF0"/>
    <w:rsid w:val="008623CF"/>
    <w:rsid w:val="008A04B6"/>
    <w:rsid w:val="008A2298"/>
    <w:rsid w:val="008B0E83"/>
    <w:rsid w:val="008B6BC4"/>
    <w:rsid w:val="008C300C"/>
    <w:rsid w:val="008D5CAE"/>
    <w:rsid w:val="008E2E0C"/>
    <w:rsid w:val="008E4AFF"/>
    <w:rsid w:val="008E7329"/>
    <w:rsid w:val="008F2B29"/>
    <w:rsid w:val="008F6928"/>
    <w:rsid w:val="009007A1"/>
    <w:rsid w:val="009219E0"/>
    <w:rsid w:val="009311DF"/>
    <w:rsid w:val="009343AF"/>
    <w:rsid w:val="00941B12"/>
    <w:rsid w:val="009440A6"/>
    <w:rsid w:val="00950610"/>
    <w:rsid w:val="00956C52"/>
    <w:rsid w:val="00964201"/>
    <w:rsid w:val="0097720B"/>
    <w:rsid w:val="00980131"/>
    <w:rsid w:val="0098129A"/>
    <w:rsid w:val="0098182B"/>
    <w:rsid w:val="0098189F"/>
    <w:rsid w:val="00981D71"/>
    <w:rsid w:val="00981DCC"/>
    <w:rsid w:val="0098473D"/>
    <w:rsid w:val="00993460"/>
    <w:rsid w:val="009959B6"/>
    <w:rsid w:val="009A5103"/>
    <w:rsid w:val="009A6CB6"/>
    <w:rsid w:val="009B4043"/>
    <w:rsid w:val="009C0616"/>
    <w:rsid w:val="009C1E72"/>
    <w:rsid w:val="009C7E78"/>
    <w:rsid w:val="009D547D"/>
    <w:rsid w:val="009E3894"/>
    <w:rsid w:val="009F5B80"/>
    <w:rsid w:val="009F5D05"/>
    <w:rsid w:val="00A0599D"/>
    <w:rsid w:val="00A16814"/>
    <w:rsid w:val="00A219CE"/>
    <w:rsid w:val="00A272D5"/>
    <w:rsid w:val="00A272FB"/>
    <w:rsid w:val="00A32044"/>
    <w:rsid w:val="00A33CBF"/>
    <w:rsid w:val="00A51DD6"/>
    <w:rsid w:val="00A52294"/>
    <w:rsid w:val="00A530A8"/>
    <w:rsid w:val="00A57A49"/>
    <w:rsid w:val="00A671FA"/>
    <w:rsid w:val="00A70656"/>
    <w:rsid w:val="00A7076A"/>
    <w:rsid w:val="00A73134"/>
    <w:rsid w:val="00A816EF"/>
    <w:rsid w:val="00A84981"/>
    <w:rsid w:val="00A853F3"/>
    <w:rsid w:val="00A85B78"/>
    <w:rsid w:val="00A902CE"/>
    <w:rsid w:val="00A93650"/>
    <w:rsid w:val="00A9390C"/>
    <w:rsid w:val="00AA56EA"/>
    <w:rsid w:val="00AB036D"/>
    <w:rsid w:val="00AC0584"/>
    <w:rsid w:val="00AC1928"/>
    <w:rsid w:val="00AC6369"/>
    <w:rsid w:val="00AE5411"/>
    <w:rsid w:val="00B12D30"/>
    <w:rsid w:val="00B2409B"/>
    <w:rsid w:val="00B36642"/>
    <w:rsid w:val="00B40993"/>
    <w:rsid w:val="00B549E4"/>
    <w:rsid w:val="00B6189A"/>
    <w:rsid w:val="00B62FBC"/>
    <w:rsid w:val="00B72496"/>
    <w:rsid w:val="00B76102"/>
    <w:rsid w:val="00B81D63"/>
    <w:rsid w:val="00B86F52"/>
    <w:rsid w:val="00B8754C"/>
    <w:rsid w:val="00BC138B"/>
    <w:rsid w:val="00BC561C"/>
    <w:rsid w:val="00BD130F"/>
    <w:rsid w:val="00BD2729"/>
    <w:rsid w:val="00BD2B84"/>
    <w:rsid w:val="00BE1A36"/>
    <w:rsid w:val="00C1568F"/>
    <w:rsid w:val="00C247F5"/>
    <w:rsid w:val="00C405FF"/>
    <w:rsid w:val="00C47870"/>
    <w:rsid w:val="00C5002E"/>
    <w:rsid w:val="00C5185F"/>
    <w:rsid w:val="00C64F47"/>
    <w:rsid w:val="00C6773D"/>
    <w:rsid w:val="00C70C03"/>
    <w:rsid w:val="00C725BE"/>
    <w:rsid w:val="00C863FA"/>
    <w:rsid w:val="00C86CB2"/>
    <w:rsid w:val="00C91849"/>
    <w:rsid w:val="00C91BD9"/>
    <w:rsid w:val="00CA5465"/>
    <w:rsid w:val="00CA6717"/>
    <w:rsid w:val="00CC51FB"/>
    <w:rsid w:val="00CD0FD8"/>
    <w:rsid w:val="00CD4D3E"/>
    <w:rsid w:val="00CD77A2"/>
    <w:rsid w:val="00CE19D6"/>
    <w:rsid w:val="00CE66F9"/>
    <w:rsid w:val="00CE6AB7"/>
    <w:rsid w:val="00CF0DDC"/>
    <w:rsid w:val="00D03FD8"/>
    <w:rsid w:val="00D22FD9"/>
    <w:rsid w:val="00D51601"/>
    <w:rsid w:val="00D52330"/>
    <w:rsid w:val="00D6029E"/>
    <w:rsid w:val="00D73057"/>
    <w:rsid w:val="00D82F43"/>
    <w:rsid w:val="00D83930"/>
    <w:rsid w:val="00D870A1"/>
    <w:rsid w:val="00D90496"/>
    <w:rsid w:val="00D9372B"/>
    <w:rsid w:val="00D9686E"/>
    <w:rsid w:val="00DA01D3"/>
    <w:rsid w:val="00DA1B22"/>
    <w:rsid w:val="00DA4A0E"/>
    <w:rsid w:val="00DB622F"/>
    <w:rsid w:val="00DD1F1E"/>
    <w:rsid w:val="00DD40E3"/>
    <w:rsid w:val="00DF132B"/>
    <w:rsid w:val="00DF1562"/>
    <w:rsid w:val="00DF51F7"/>
    <w:rsid w:val="00E05E0D"/>
    <w:rsid w:val="00E25684"/>
    <w:rsid w:val="00E3329A"/>
    <w:rsid w:val="00E3599D"/>
    <w:rsid w:val="00E41134"/>
    <w:rsid w:val="00E5530A"/>
    <w:rsid w:val="00E6089F"/>
    <w:rsid w:val="00E61250"/>
    <w:rsid w:val="00E64B87"/>
    <w:rsid w:val="00E74553"/>
    <w:rsid w:val="00E839BC"/>
    <w:rsid w:val="00E8728F"/>
    <w:rsid w:val="00E90227"/>
    <w:rsid w:val="00E92550"/>
    <w:rsid w:val="00E969D1"/>
    <w:rsid w:val="00EA0DB2"/>
    <w:rsid w:val="00EB2A8C"/>
    <w:rsid w:val="00EB5683"/>
    <w:rsid w:val="00EC1EBF"/>
    <w:rsid w:val="00EC5EBA"/>
    <w:rsid w:val="00ED17E6"/>
    <w:rsid w:val="00ED5789"/>
    <w:rsid w:val="00EE4E44"/>
    <w:rsid w:val="00EE7355"/>
    <w:rsid w:val="00EF30C2"/>
    <w:rsid w:val="00F034C5"/>
    <w:rsid w:val="00F15784"/>
    <w:rsid w:val="00F2045D"/>
    <w:rsid w:val="00F600BB"/>
    <w:rsid w:val="00F60D5E"/>
    <w:rsid w:val="00F6482E"/>
    <w:rsid w:val="00F71A3D"/>
    <w:rsid w:val="00F72AB5"/>
    <w:rsid w:val="00F772E2"/>
    <w:rsid w:val="00F86E37"/>
    <w:rsid w:val="00FA5D4A"/>
    <w:rsid w:val="00FB4B3B"/>
    <w:rsid w:val="00FC699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82B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A671FA"/>
    <w:pPr>
      <w:keepNext/>
      <w:spacing w:before="240" w:after="60"/>
      <w:outlineLvl w:val="0"/>
    </w:pPr>
    <w:rPr>
      <w:rFonts w:cs="Arial"/>
      <w:b/>
      <w:bCs/>
      <w:kern w:val="32"/>
      <w:sz w:val="24"/>
      <w:szCs w:val="72"/>
    </w:rPr>
  </w:style>
  <w:style w:type="paragraph" w:styleId="Heading2">
    <w:name w:val="heading 2"/>
    <w:basedOn w:val="Normal"/>
    <w:next w:val="BodyText1"/>
    <w:link w:val="Heading2Char"/>
    <w:qFormat/>
    <w:rsid w:val="00B6189A"/>
    <w:pPr>
      <w:keepNext/>
      <w:numPr>
        <w:ilvl w:val="1"/>
        <w:numId w:val="3"/>
      </w:numPr>
      <w:spacing w:before="240" w:after="60"/>
      <w:ind w:left="431" w:hanging="431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F71A3D"/>
    <w:pPr>
      <w:keepNext/>
      <w:spacing w:before="12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3408EC"/>
    <w:pPr>
      <w:spacing w:after="120" w:line="276" w:lineRule="auto"/>
      <w:ind w:left="454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character" w:customStyle="1" w:styleId="bodytextChar">
    <w:name w:val="body text Char"/>
    <w:link w:val="BodyText1"/>
    <w:rsid w:val="003408EC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  <w:style w:type="paragraph" w:styleId="ListParagraph">
    <w:name w:val="List Paragraph"/>
    <w:basedOn w:val="Normal"/>
    <w:uiPriority w:val="34"/>
    <w:qFormat/>
    <w:rsid w:val="002D00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0D0F"/>
    <w:rPr>
      <w:rFonts w:ascii="Trebuchet MS" w:hAnsi="Trebuchet MS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6189A"/>
    <w:rPr>
      <w:rFonts w:ascii="Trebuchet MS" w:hAnsi="Trebuchet MS" w:cs="Arial"/>
      <w:bCs/>
      <w:iCs/>
      <w:sz w:val="22"/>
      <w:szCs w:val="28"/>
    </w:rPr>
  </w:style>
  <w:style w:type="paragraph" w:customStyle="1" w:styleId="Answerbox">
    <w:name w:val="Answer box"/>
    <w:basedOn w:val="BodyText1"/>
    <w:qFormat/>
    <w:rsid w:val="008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811D-9742-433C-BC16-6253120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199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Paul David Nisbet</cp:lastModifiedBy>
  <cp:revision>97</cp:revision>
  <cp:lastPrinted>2021-03-10T15:51:00Z</cp:lastPrinted>
  <dcterms:created xsi:type="dcterms:W3CDTF">2021-03-10T12:50:00Z</dcterms:created>
  <dcterms:modified xsi:type="dcterms:W3CDTF">2021-03-11T17:06:00Z</dcterms:modified>
</cp:coreProperties>
</file>